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333333"/>
          <w:spacing w:val="0"/>
          <w:sz w:val="44"/>
          <w:szCs w:val="44"/>
          <w:shd w:val="clear" w:fill="FFFFFF"/>
          <w:lang w:val="en-US" w:eastAsia="zh-CN"/>
        </w:rPr>
      </w:pP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lang w:val="en-US" w:eastAsia="zh-CN"/>
        </w:rPr>
        <w:t>沁县教育局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333333"/>
          <w:spacing w:val="0"/>
          <w:sz w:val="44"/>
          <w:szCs w:val="44"/>
        </w:rPr>
      </w:pP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rPr>
        <w:t>义务教育阶段</w:t>
      </w: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lang w:val="en-US" w:eastAsia="zh-CN"/>
        </w:rPr>
        <w:t>学校</w:t>
      </w: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rPr>
        <w:t>学生</w:t>
      </w:r>
      <w:bookmarkStart w:id="0" w:name="_GoBack"/>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lang w:val="en-US" w:eastAsia="zh-CN"/>
        </w:rPr>
        <w:t>入学、</w:t>
      </w: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rPr>
        <w:t>休学、复学、转学相关政策、所需材料和办理流程</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textAlignment w:val="center"/>
        <w:rPr>
          <w:rFonts w:hint="eastAsia" w:ascii="微软雅黑" w:hAnsi="微软雅黑" w:eastAsia="微软雅黑" w:cs="微软雅黑"/>
          <w:i w:val="0"/>
          <w:iCs w:val="0"/>
          <w:caps w:val="0"/>
          <w:color w:val="777777"/>
          <w:spacing w:val="0"/>
          <w:kern w:val="0"/>
          <w:sz w:val="21"/>
          <w:szCs w:val="21"/>
          <w:u w:val="none"/>
          <w:shd w:val="clear" w:fill="FFFFFF"/>
          <w:lang w:val="en-US" w:eastAsia="zh-CN" w:bidi="ar"/>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right="0" w:rightChars="0"/>
        <w:jc w:val="left"/>
        <w:textAlignment w:val="center"/>
        <w:rPr>
          <w:rFonts w:hint="eastAsia" w:ascii="仿宋_GB2312" w:hAnsi="仿宋_GB2312" w:eastAsia="仿宋_GB2312" w:cs="仿宋_GB2312"/>
          <w:i w:val="0"/>
          <w:iCs w:val="0"/>
          <w:caps w:val="0"/>
          <w:color w:val="777777"/>
          <w:spacing w:val="0"/>
          <w:kern w:val="0"/>
          <w:sz w:val="36"/>
          <w:szCs w:val="36"/>
          <w:u w:val="none"/>
          <w:shd w:val="clear" w:fill="FFFFFF"/>
          <w:lang w:val="en-US" w:eastAsia="zh-CN" w:bidi="ar"/>
        </w:rPr>
      </w:pPr>
      <w:r>
        <w:rPr>
          <w:rFonts w:hint="eastAsia" w:ascii="黑体" w:hAnsi="黑体" w:eastAsia="黑体" w:cs="黑体"/>
          <w:i w:val="0"/>
          <w:iCs w:val="0"/>
          <w:caps w:val="0"/>
          <w:color w:val="777777"/>
          <w:spacing w:val="0"/>
          <w:kern w:val="0"/>
          <w:sz w:val="28"/>
          <w:szCs w:val="28"/>
          <w:u w:val="none"/>
          <w:shd w:val="clear" w:fill="FFFFFF"/>
          <w:lang w:val="en-US" w:eastAsia="zh-CN" w:bidi="ar"/>
        </w:rPr>
        <w:t>一、入学</w:t>
      </w:r>
      <w:r>
        <w:rPr>
          <w:rFonts w:hint="eastAsia" w:ascii="微软雅黑" w:hAnsi="微软雅黑" w:eastAsia="微软雅黑" w:cs="微软雅黑"/>
          <w:i w:val="0"/>
          <w:iCs w:val="0"/>
          <w:caps w:val="0"/>
          <w:color w:val="777777"/>
          <w:spacing w:val="0"/>
          <w:kern w:val="0"/>
          <w:sz w:val="28"/>
          <w:szCs w:val="28"/>
          <w:u w:val="none"/>
          <w:shd w:val="clear" w:fill="FFFFFF"/>
          <w:lang w:val="en-US" w:eastAsia="zh-CN" w:bidi="ar"/>
        </w:rPr>
        <w:t xml:space="preserve"> </w:t>
      </w:r>
      <w:r>
        <w:rPr>
          <w:rFonts w:hint="eastAsia" w:ascii="微软雅黑" w:hAnsi="微软雅黑" w:eastAsia="微软雅黑" w:cs="微软雅黑"/>
          <w:i w:val="0"/>
          <w:iCs w:val="0"/>
          <w:caps w:val="0"/>
          <w:color w:val="777777"/>
          <w:spacing w:val="0"/>
          <w:kern w:val="0"/>
          <w:sz w:val="21"/>
          <w:szCs w:val="21"/>
          <w:u w:val="none"/>
          <w:shd w:val="clear" w:fill="FFFFFF"/>
          <w:lang w:val="en-US" w:eastAsia="zh-CN" w:bidi="ar"/>
        </w:rPr>
        <w:t xml:space="preserve">       </w:t>
      </w:r>
      <w:r>
        <w:rPr>
          <w:rFonts w:hint="eastAsia" w:ascii="仿宋_GB2312" w:hAnsi="仿宋_GB2312" w:eastAsia="仿宋_GB2312" w:cs="仿宋_GB2312"/>
          <w:i w:val="0"/>
          <w:iCs w:val="0"/>
          <w:caps w:val="0"/>
          <w:color w:val="777777"/>
          <w:spacing w:val="0"/>
          <w:kern w:val="0"/>
          <w:sz w:val="36"/>
          <w:szCs w:val="36"/>
          <w:u w:val="none"/>
          <w:shd w:val="clear" w:fill="FFFFFF"/>
          <w:lang w:val="en-US" w:eastAsia="zh-CN" w:bidi="ar"/>
        </w:rPr>
        <w:t>沁县义务教育阶段学校招生入学流程图</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Chars="200" w:right="0" w:rightChars="0"/>
        <w:jc w:val="left"/>
        <w:textAlignment w:val="center"/>
        <w:rPr>
          <w:rFonts w:hint="default" w:ascii="微软雅黑" w:hAnsi="微软雅黑" w:eastAsia="微软雅黑" w:cs="微软雅黑"/>
          <w:i w:val="0"/>
          <w:iCs w:val="0"/>
          <w:caps w:val="0"/>
          <w:color w:val="777777"/>
          <w:spacing w:val="0"/>
          <w:kern w:val="0"/>
          <w:sz w:val="21"/>
          <w:szCs w:val="21"/>
          <w:u w:val="none"/>
          <w:shd w:val="clear" w:fill="FFFFFF"/>
          <w:lang w:val="en-US" w:eastAsia="zh-CN" w:bidi="ar"/>
        </w:rPr>
      </w:pPr>
      <w:r>
        <w:rPr>
          <w:sz w:val="21"/>
        </w:rPr>
        <mc:AlternateContent>
          <mc:Choice Requires="wps">
            <w:drawing>
              <wp:anchor distT="0" distB="0" distL="114300" distR="114300" simplePos="0" relativeHeight="251659264" behindDoc="0" locked="0" layoutInCell="1" allowOverlap="1">
                <wp:simplePos x="0" y="0"/>
                <wp:positionH relativeFrom="column">
                  <wp:posOffset>899160</wp:posOffset>
                </wp:positionH>
                <wp:positionV relativeFrom="paragraph">
                  <wp:posOffset>215900</wp:posOffset>
                </wp:positionV>
                <wp:extent cx="4547870" cy="393700"/>
                <wp:effectExtent l="4445" t="4445" r="19685" b="20955"/>
                <wp:wrapNone/>
                <wp:docPr id="1" name="文本框 1"/>
                <wp:cNvGraphicFramePr/>
                <a:graphic xmlns:a="http://schemas.openxmlformats.org/drawingml/2006/main">
                  <a:graphicData uri="http://schemas.microsoft.com/office/word/2010/wordprocessingShape">
                    <wps:wsp>
                      <wps:cNvSpPr txBox="1"/>
                      <wps:spPr>
                        <a:xfrm>
                          <a:off x="1666875" y="8860790"/>
                          <a:ext cx="4547870" cy="3937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ind w:firstLine="1120" w:firstLineChars="400"/>
                              <w:jc w:val="both"/>
                              <w:textAlignment w:val="auto"/>
                              <w:rPr>
                                <w:rFonts w:hint="eastAsia" w:ascii="仿宋_GB2312" w:hAnsi="仿宋_GB2312" w:eastAsia="仿宋_GB2312" w:cs="仿宋_GB2312"/>
                                <w:sz w:val="28"/>
                                <w:szCs w:val="32"/>
                                <w:lang w:val="en-US" w:eastAsia="zh-CN"/>
                              </w:rPr>
                            </w:pPr>
                            <w:r>
                              <w:rPr>
                                <w:rFonts w:hint="eastAsia" w:ascii="仿宋_GB2312" w:hAnsi="仿宋_GB2312" w:eastAsia="仿宋_GB2312" w:cs="仿宋_GB2312"/>
                                <w:sz w:val="28"/>
                                <w:szCs w:val="32"/>
                                <w:lang w:val="en-US" w:eastAsia="zh-CN"/>
                              </w:rPr>
                              <w:t>义务教育阶段学校公布招生工作方案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0.8pt;margin-top:17pt;height:31pt;width:358.1pt;z-index:251659264;mso-width-relative:page;mso-height-relative:page;" fillcolor="#FFFFFF [3201]" filled="t" stroked="t" coordsize="21600,21600" o:gfxdata="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Ng20c1gAAAAkBAAAPAAAAAAAAAAEAIAAAACIAAABkcnMvZG93bnJldi54bWxQSwECFAAU&#10;AAAACACHTuJAp24Zx2UCAADDBAAADgAAAAAAAAABACAAAAAlAQAAZHJzL2Uyb0RvYy54bWxQSwUG&#10;AAAAAAYABgBZAQAA/AUAA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bidi w:val="0"/>
                        <w:adjustRightInd/>
                        <w:snapToGrid/>
                        <w:ind w:firstLine="1120" w:firstLineChars="400"/>
                        <w:jc w:val="both"/>
                        <w:textAlignment w:val="auto"/>
                        <w:rPr>
                          <w:rFonts w:hint="eastAsia" w:ascii="仿宋_GB2312" w:hAnsi="仿宋_GB2312" w:eastAsia="仿宋_GB2312" w:cs="仿宋_GB2312"/>
                          <w:sz w:val="28"/>
                          <w:szCs w:val="32"/>
                          <w:lang w:val="en-US" w:eastAsia="zh-CN"/>
                        </w:rPr>
                      </w:pPr>
                      <w:r>
                        <w:rPr>
                          <w:rFonts w:hint="eastAsia" w:ascii="仿宋_GB2312" w:hAnsi="仿宋_GB2312" w:eastAsia="仿宋_GB2312" w:cs="仿宋_GB2312"/>
                          <w:sz w:val="28"/>
                          <w:szCs w:val="32"/>
                          <w:lang w:val="en-US" w:eastAsia="zh-CN"/>
                        </w:rPr>
                        <w:t>义务教育阶段学校公布招生工作方案</w:t>
                      </w:r>
                    </w:p>
                  </w:txbxContent>
                </v:textbox>
              </v:shape>
            </w:pict>
          </mc:Fallback>
        </mc:AlternateContent>
      </w:r>
      <w:r>
        <w:rPr>
          <w:rFonts w:hint="eastAsia" w:ascii="微软雅黑" w:hAnsi="微软雅黑" w:eastAsia="微软雅黑" w:cs="微软雅黑"/>
          <w:i w:val="0"/>
          <w:iCs w:val="0"/>
          <w:caps w:val="0"/>
          <w:color w:val="777777"/>
          <w:spacing w:val="0"/>
          <w:kern w:val="0"/>
          <w:sz w:val="21"/>
          <w:szCs w:val="21"/>
          <w:u w:val="none"/>
          <w:shd w:val="clear" w:fill="FFFFFF"/>
          <w:lang w:val="en-US" w:eastAsia="zh-CN" w:bidi="ar"/>
        </w:rPr>
        <w:t xml:space="preserve">     </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tabs>
          <w:tab w:val="left" w:pos="5959"/>
        </w:tabs>
        <w:spacing w:before="0" w:beforeAutospacing="0" w:after="0" w:afterAutospacing="0" w:line="360" w:lineRule="atLeast"/>
        <w:ind w:leftChars="200" w:right="0" w:rightChars="0"/>
        <w:jc w:val="left"/>
        <w:textAlignment w:val="center"/>
        <w:rPr>
          <w:rFonts w:hint="eastAsia" w:ascii="微软雅黑" w:hAnsi="微软雅黑" w:eastAsia="微软雅黑" w:cs="微软雅黑"/>
          <w:i w:val="0"/>
          <w:iCs w:val="0"/>
          <w:caps w:val="0"/>
          <w:color w:val="777777"/>
          <w:spacing w:val="0"/>
          <w:kern w:val="0"/>
          <w:sz w:val="21"/>
          <w:szCs w:val="21"/>
          <w:u w:val="none"/>
          <w:shd w:val="clear" w:fill="FFFFFF"/>
          <w:lang w:val="en-US" w:eastAsia="zh-CN" w:bidi="ar"/>
        </w:rPr>
      </w:pPr>
      <w:r>
        <w:rPr>
          <w:rFonts w:hint="eastAsia" w:ascii="微软雅黑" w:hAnsi="微软雅黑" w:eastAsia="微软雅黑" w:cs="微软雅黑"/>
          <w:i w:val="0"/>
          <w:iCs w:val="0"/>
          <w:caps w:val="0"/>
          <w:color w:val="777777"/>
          <w:spacing w:val="0"/>
          <w:kern w:val="0"/>
          <w:sz w:val="21"/>
          <w:szCs w:val="21"/>
          <w:u w:val="none"/>
          <w:shd w:val="clear" w:fill="FFFFFF"/>
          <w:lang w:val="en-US" w:eastAsia="zh-CN" w:bidi="ar"/>
        </w:rPr>
        <w:tab/>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tabs>
          <w:tab w:val="left" w:pos="5959"/>
        </w:tabs>
        <w:spacing w:before="0" w:beforeAutospacing="0" w:after="0" w:afterAutospacing="0" w:line="360" w:lineRule="atLeast"/>
        <w:ind w:leftChars="200" w:right="0" w:rightChars="0"/>
        <w:jc w:val="left"/>
        <w:textAlignment w:val="center"/>
        <w:rPr>
          <w:rFonts w:hint="default" w:ascii="微软雅黑" w:hAnsi="微软雅黑" w:eastAsia="微软雅黑" w:cs="微软雅黑"/>
          <w:i w:val="0"/>
          <w:iCs w:val="0"/>
          <w:caps w:val="0"/>
          <w:color w:val="777777"/>
          <w:spacing w:val="0"/>
          <w:kern w:val="0"/>
          <w:sz w:val="2"/>
          <w:szCs w:val="2"/>
          <w:u w:val="none"/>
          <w:shd w:val="clear" w:fill="FFFFFF"/>
          <w:lang w:val="en-US" w:eastAsia="zh-CN" w:bidi="ar"/>
        </w:rPr>
      </w:pPr>
      <w:r>
        <w:rPr>
          <w:sz w:val="21"/>
        </w:rPr>
        <mc:AlternateContent>
          <mc:Choice Requires="wps">
            <w:drawing>
              <wp:anchor distT="0" distB="0" distL="114300" distR="114300" simplePos="0" relativeHeight="251660288" behindDoc="0" locked="0" layoutInCell="1" allowOverlap="1">
                <wp:simplePos x="0" y="0"/>
                <wp:positionH relativeFrom="column">
                  <wp:posOffset>880110</wp:posOffset>
                </wp:positionH>
                <wp:positionV relativeFrom="paragraph">
                  <wp:posOffset>360045</wp:posOffset>
                </wp:positionV>
                <wp:extent cx="4595495" cy="956310"/>
                <wp:effectExtent l="4445" t="4445" r="10160" b="10795"/>
                <wp:wrapNone/>
                <wp:docPr id="5" name="文本框 5"/>
                <wp:cNvGraphicFramePr/>
                <a:graphic xmlns:a="http://schemas.openxmlformats.org/drawingml/2006/main">
                  <a:graphicData uri="http://schemas.microsoft.com/office/word/2010/wordprocessingShape">
                    <wps:wsp>
                      <wps:cNvSpPr txBox="1"/>
                      <wps:spPr>
                        <a:xfrm>
                          <a:off x="1861185" y="2810510"/>
                          <a:ext cx="4595495" cy="9563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仿宋_GB2312" w:hAnsi="仿宋_GB2312" w:eastAsia="仿宋_GB2312" w:cs="仿宋_GB2312"/>
                                <w:sz w:val="24"/>
                                <w:szCs w:val="28"/>
                                <w:lang w:val="en-US" w:eastAsia="zh-CN"/>
                              </w:rPr>
                            </w:pPr>
                            <w:r>
                              <w:rPr>
                                <w:rFonts w:hint="eastAsia" w:ascii="仿宋_GB2312" w:hAnsi="仿宋_GB2312" w:eastAsia="仿宋_GB2312" w:cs="仿宋_GB2312"/>
                                <w:sz w:val="28"/>
                                <w:szCs w:val="32"/>
                              </w:rPr>
                              <w:t>适龄儿童少年法定监护人</w:t>
                            </w:r>
                            <w:r>
                              <w:rPr>
                                <w:rFonts w:hint="eastAsia" w:ascii="仿宋_GB2312" w:hAnsi="仿宋_GB2312" w:eastAsia="仿宋_GB2312" w:cs="仿宋_GB2312"/>
                                <w:sz w:val="28"/>
                                <w:szCs w:val="32"/>
                                <w:lang w:val="en-US" w:eastAsia="zh-CN"/>
                              </w:rPr>
                              <w:t>到范围内的义务教育学校</w:t>
                            </w:r>
                            <w:r>
                              <w:rPr>
                                <w:rFonts w:hint="eastAsia" w:ascii="仿宋_GB2312" w:hAnsi="仿宋_GB2312" w:eastAsia="仿宋_GB2312" w:cs="仿宋_GB2312"/>
                                <w:sz w:val="28"/>
                                <w:szCs w:val="32"/>
                              </w:rPr>
                              <w:t>进行登记报名，</w:t>
                            </w:r>
                            <w:r>
                              <w:rPr>
                                <w:rFonts w:hint="eastAsia" w:ascii="仿宋_GB2312" w:hAnsi="仿宋_GB2312" w:eastAsia="仿宋_GB2312" w:cs="仿宋_GB2312"/>
                                <w:sz w:val="28"/>
                                <w:szCs w:val="32"/>
                                <w:lang w:val="en-US" w:eastAsia="zh-CN"/>
                              </w:rPr>
                              <w:t>招生学校对</w:t>
                            </w:r>
                            <w:r>
                              <w:rPr>
                                <w:rFonts w:hint="eastAsia" w:ascii="仿宋_GB2312" w:hAnsi="仿宋_GB2312" w:eastAsia="仿宋_GB2312" w:cs="仿宋_GB2312"/>
                                <w:sz w:val="28"/>
                                <w:szCs w:val="32"/>
                              </w:rPr>
                              <w:t>学生相关信息</w:t>
                            </w:r>
                            <w:r>
                              <w:rPr>
                                <w:rFonts w:hint="eastAsia" w:ascii="仿宋_GB2312" w:hAnsi="仿宋_GB2312" w:eastAsia="仿宋_GB2312" w:cs="仿宋_GB2312"/>
                                <w:sz w:val="28"/>
                                <w:szCs w:val="32"/>
                                <w:lang w:val="en-US" w:eastAsia="zh-CN"/>
                              </w:rPr>
                              <w:t>进行审核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3pt;margin-top:28.35pt;height:75.3pt;width:361.85pt;z-index:251660288;mso-width-relative:page;mso-height-relative:page;" fillcolor="#FFFFFF [3201]" filled="t" stroked="t" coordsize="21600,21600" o:gfxdata="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MKFfM1wAAAAoBAAAPAAAAAAAAAAEAIAAAACIAAABkcnMvZG93bnJldi54bWxQSwECFAAU&#10;AAAACACHTuJA8EJbFWQCAADDBAAADgAAAAAAAAABACAAAAAmAQAAZHJzL2Uyb0RvYy54bWxQSwUG&#10;AAAAAAYABgBZAQAA/AUAAAAA&#10;">
                <v:fill on="t" focussize="0,0"/>
                <v:stroke weight="0.5pt" color="#000000 [3204]" joinstyle="round"/>
                <v:imagedata o:title=""/>
                <o:lock v:ext="edit" aspectratio="f"/>
                <v:textbox>
                  <w:txbxContent>
                    <w:p>
                      <w:pPr>
                        <w:jc w:val="center"/>
                        <w:rPr>
                          <w:rFonts w:hint="eastAsia" w:ascii="仿宋_GB2312" w:hAnsi="仿宋_GB2312" w:eastAsia="仿宋_GB2312" w:cs="仿宋_GB2312"/>
                          <w:sz w:val="24"/>
                          <w:szCs w:val="28"/>
                          <w:lang w:val="en-US" w:eastAsia="zh-CN"/>
                        </w:rPr>
                      </w:pPr>
                      <w:r>
                        <w:rPr>
                          <w:rFonts w:hint="eastAsia" w:ascii="仿宋_GB2312" w:hAnsi="仿宋_GB2312" w:eastAsia="仿宋_GB2312" w:cs="仿宋_GB2312"/>
                          <w:sz w:val="28"/>
                          <w:szCs w:val="32"/>
                        </w:rPr>
                        <w:t>适龄儿童少年法定监护人</w:t>
                      </w:r>
                      <w:r>
                        <w:rPr>
                          <w:rFonts w:hint="eastAsia" w:ascii="仿宋_GB2312" w:hAnsi="仿宋_GB2312" w:eastAsia="仿宋_GB2312" w:cs="仿宋_GB2312"/>
                          <w:sz w:val="28"/>
                          <w:szCs w:val="32"/>
                          <w:lang w:val="en-US" w:eastAsia="zh-CN"/>
                        </w:rPr>
                        <w:t>到范围内的义务教育学校</w:t>
                      </w:r>
                      <w:r>
                        <w:rPr>
                          <w:rFonts w:hint="eastAsia" w:ascii="仿宋_GB2312" w:hAnsi="仿宋_GB2312" w:eastAsia="仿宋_GB2312" w:cs="仿宋_GB2312"/>
                          <w:sz w:val="28"/>
                          <w:szCs w:val="32"/>
                        </w:rPr>
                        <w:t>进行登记报名，</w:t>
                      </w:r>
                      <w:r>
                        <w:rPr>
                          <w:rFonts w:hint="eastAsia" w:ascii="仿宋_GB2312" w:hAnsi="仿宋_GB2312" w:eastAsia="仿宋_GB2312" w:cs="仿宋_GB2312"/>
                          <w:sz w:val="28"/>
                          <w:szCs w:val="32"/>
                          <w:lang w:val="en-US" w:eastAsia="zh-CN"/>
                        </w:rPr>
                        <w:t>招生学校对</w:t>
                      </w:r>
                      <w:r>
                        <w:rPr>
                          <w:rFonts w:hint="eastAsia" w:ascii="仿宋_GB2312" w:hAnsi="仿宋_GB2312" w:eastAsia="仿宋_GB2312" w:cs="仿宋_GB2312"/>
                          <w:sz w:val="28"/>
                          <w:szCs w:val="32"/>
                        </w:rPr>
                        <w:t>学生相关信息</w:t>
                      </w:r>
                      <w:r>
                        <w:rPr>
                          <w:rFonts w:hint="eastAsia" w:ascii="仿宋_GB2312" w:hAnsi="仿宋_GB2312" w:eastAsia="仿宋_GB2312" w:cs="仿宋_GB2312"/>
                          <w:sz w:val="28"/>
                          <w:szCs w:val="32"/>
                          <w:lang w:val="en-US" w:eastAsia="zh-CN"/>
                        </w:rPr>
                        <w:t>进行审核</w:t>
                      </w:r>
                    </w:p>
                  </w:txbxContent>
                </v:textbox>
              </v:shape>
            </w:pict>
          </mc:Fallback>
        </mc:AlternateContent>
      </w:r>
      <w:r>
        <w:rPr>
          <w:rFonts w:hint="eastAsia" w:ascii="微软雅黑" w:hAnsi="微软雅黑" w:eastAsia="微软雅黑" w:cs="微软雅黑"/>
          <w:i w:val="0"/>
          <w:iCs w:val="0"/>
          <w:caps w:val="0"/>
          <w:color w:val="777777"/>
          <w:spacing w:val="0"/>
          <w:kern w:val="0"/>
          <w:sz w:val="21"/>
          <w:szCs w:val="21"/>
          <w:u w:val="none"/>
          <w:shd w:val="clear" w:fill="FFFFFF"/>
          <w:lang w:val="en-US" w:eastAsia="zh-CN" w:bidi="ar"/>
        </w:rPr>
        <w:t xml:space="preserve">                                          </w:t>
      </w:r>
      <w:r>
        <w:rPr>
          <w:rFonts w:hint="default" w:ascii="Arial" w:hAnsi="Arial" w:eastAsia="微软雅黑" w:cs="Arial"/>
          <w:i w:val="0"/>
          <w:iCs w:val="0"/>
          <w:caps w:val="0"/>
          <w:color w:val="777777"/>
          <w:spacing w:val="0"/>
          <w:kern w:val="0"/>
          <w:sz w:val="48"/>
          <w:szCs w:val="48"/>
          <w:u w:val="none"/>
          <w:shd w:val="clear" w:fill="FFFFFF"/>
          <w:lang w:val="en-US" w:eastAsia="zh-CN" w:bidi="ar"/>
        </w:rPr>
        <w:t>↓</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tabs>
          <w:tab w:val="left" w:pos="5959"/>
        </w:tabs>
        <w:spacing w:before="0" w:beforeAutospacing="0" w:after="0" w:afterAutospacing="0" w:line="360" w:lineRule="atLeast"/>
        <w:ind w:leftChars="200" w:right="0" w:rightChars="0"/>
        <w:jc w:val="left"/>
        <w:textAlignment w:val="center"/>
        <w:rPr>
          <w:rFonts w:hint="eastAsia" w:ascii="微软雅黑" w:hAnsi="微软雅黑" w:eastAsia="微软雅黑" w:cs="微软雅黑"/>
          <w:i w:val="0"/>
          <w:iCs w:val="0"/>
          <w:caps w:val="0"/>
          <w:color w:val="777777"/>
          <w:spacing w:val="0"/>
          <w:kern w:val="0"/>
          <w:sz w:val="21"/>
          <w:szCs w:val="21"/>
          <w:u w:val="none"/>
          <w:shd w:val="clear" w:fill="FFFFFF"/>
          <w:lang w:val="en-US" w:eastAsia="zh-CN" w:bidi="ar"/>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tabs>
          <w:tab w:val="left" w:pos="5930"/>
        </w:tabs>
        <w:spacing w:before="0" w:beforeAutospacing="0" w:after="0" w:afterAutospacing="0" w:line="360" w:lineRule="atLeast"/>
        <w:ind w:leftChars="200" w:right="0" w:rightChars="0"/>
        <w:jc w:val="left"/>
        <w:textAlignment w:val="center"/>
        <w:rPr>
          <w:rFonts w:hint="eastAsia" w:ascii="微软雅黑" w:hAnsi="微软雅黑" w:eastAsia="微软雅黑" w:cs="微软雅黑"/>
          <w:i w:val="0"/>
          <w:iCs w:val="0"/>
          <w:caps w:val="0"/>
          <w:color w:val="777777"/>
          <w:spacing w:val="0"/>
          <w:kern w:val="0"/>
          <w:sz w:val="21"/>
          <w:szCs w:val="21"/>
          <w:u w:val="none"/>
          <w:shd w:val="clear" w:fill="FFFFFF"/>
          <w:lang w:val="en-US" w:eastAsia="zh-CN" w:bidi="ar"/>
        </w:rPr>
      </w:pPr>
      <w:r>
        <w:rPr>
          <w:rFonts w:hint="eastAsia" w:ascii="微软雅黑" w:hAnsi="微软雅黑" w:eastAsia="微软雅黑" w:cs="微软雅黑"/>
          <w:i w:val="0"/>
          <w:iCs w:val="0"/>
          <w:caps w:val="0"/>
          <w:color w:val="777777"/>
          <w:spacing w:val="0"/>
          <w:kern w:val="0"/>
          <w:sz w:val="21"/>
          <w:szCs w:val="21"/>
          <w:u w:val="none"/>
          <w:shd w:val="clear" w:fill="FFFFFF"/>
          <w:lang w:val="en-US" w:eastAsia="zh-CN" w:bidi="ar"/>
        </w:rPr>
        <w:tab/>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tabs>
          <w:tab w:val="left" w:pos="5930"/>
        </w:tabs>
        <w:spacing w:before="0" w:beforeAutospacing="0" w:after="0" w:afterAutospacing="0" w:line="360" w:lineRule="atLeast"/>
        <w:ind w:leftChars="200" w:right="0" w:rightChars="0"/>
        <w:jc w:val="left"/>
        <w:textAlignment w:val="center"/>
        <w:rPr>
          <w:rFonts w:hint="default" w:ascii="微软雅黑" w:hAnsi="微软雅黑" w:eastAsia="微软雅黑" w:cs="微软雅黑"/>
          <w:i w:val="0"/>
          <w:iCs w:val="0"/>
          <w:caps w:val="0"/>
          <w:color w:val="777777"/>
          <w:spacing w:val="0"/>
          <w:kern w:val="0"/>
          <w:sz w:val="21"/>
          <w:szCs w:val="21"/>
          <w:u w:val="none"/>
          <w:shd w:val="clear" w:fill="FFFFFF"/>
          <w:lang w:val="en-US" w:eastAsia="zh-CN" w:bidi="ar"/>
        </w:rPr>
      </w:pPr>
      <w:r>
        <w:rPr>
          <w:rFonts w:hint="eastAsia" w:ascii="微软雅黑" w:hAnsi="微软雅黑" w:eastAsia="微软雅黑" w:cs="微软雅黑"/>
          <w:i w:val="0"/>
          <w:iCs w:val="0"/>
          <w:caps w:val="0"/>
          <w:color w:val="777777"/>
          <w:spacing w:val="0"/>
          <w:kern w:val="0"/>
          <w:sz w:val="21"/>
          <w:szCs w:val="21"/>
          <w:u w:val="none"/>
          <w:shd w:val="clear" w:fill="FFFFFF"/>
          <w:lang w:val="en-US" w:eastAsia="zh-CN" w:bidi="ar"/>
        </w:rPr>
        <w:t xml:space="preserve">                                          </w:t>
      </w:r>
      <w:r>
        <w:rPr>
          <w:rFonts w:hint="default" w:ascii="Arial" w:hAnsi="Arial" w:eastAsia="微软雅黑" w:cs="Arial"/>
          <w:i w:val="0"/>
          <w:iCs w:val="0"/>
          <w:caps w:val="0"/>
          <w:color w:val="777777"/>
          <w:spacing w:val="0"/>
          <w:kern w:val="0"/>
          <w:sz w:val="48"/>
          <w:szCs w:val="48"/>
          <w:u w:val="none"/>
          <w:shd w:val="clear" w:fill="FFFFFF"/>
          <w:lang w:val="en-US" w:eastAsia="zh-CN" w:bidi="ar"/>
        </w:rPr>
        <w:t>↓</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tabs>
          <w:tab w:val="left" w:pos="5930"/>
        </w:tabs>
        <w:spacing w:before="0" w:beforeAutospacing="0" w:after="0" w:afterAutospacing="0" w:line="360" w:lineRule="atLeast"/>
        <w:ind w:leftChars="200" w:right="0" w:rightChars="0"/>
        <w:jc w:val="left"/>
        <w:textAlignment w:val="center"/>
        <w:rPr>
          <w:rFonts w:hint="default" w:ascii="微软雅黑" w:hAnsi="微软雅黑" w:eastAsia="微软雅黑" w:cs="微软雅黑"/>
          <w:i w:val="0"/>
          <w:iCs w:val="0"/>
          <w:caps w:val="0"/>
          <w:color w:val="777777"/>
          <w:spacing w:val="0"/>
          <w:kern w:val="0"/>
          <w:sz w:val="21"/>
          <w:szCs w:val="21"/>
          <w:u w:val="none"/>
          <w:shd w:val="clear" w:fill="FFFFFF"/>
          <w:lang w:val="en-US" w:eastAsia="zh-CN" w:bidi="ar"/>
        </w:rPr>
      </w:pPr>
      <w:r>
        <w:rPr>
          <w:sz w:val="21"/>
        </w:rPr>
        <mc:AlternateContent>
          <mc:Choice Requires="wps">
            <w:drawing>
              <wp:anchor distT="0" distB="0" distL="114300" distR="114300" simplePos="0" relativeHeight="251661312" behindDoc="0" locked="0" layoutInCell="1" allowOverlap="1">
                <wp:simplePos x="0" y="0"/>
                <wp:positionH relativeFrom="column">
                  <wp:posOffset>899160</wp:posOffset>
                </wp:positionH>
                <wp:positionV relativeFrom="paragraph">
                  <wp:posOffset>25400</wp:posOffset>
                </wp:positionV>
                <wp:extent cx="4577080" cy="800735"/>
                <wp:effectExtent l="4445" t="5080" r="9525" b="13335"/>
                <wp:wrapNone/>
                <wp:docPr id="6" name="文本框 6"/>
                <wp:cNvGraphicFramePr/>
                <a:graphic xmlns:a="http://schemas.openxmlformats.org/drawingml/2006/main">
                  <a:graphicData uri="http://schemas.microsoft.com/office/word/2010/wordprocessingShape">
                    <wps:wsp>
                      <wps:cNvSpPr txBox="1"/>
                      <wps:spPr>
                        <a:xfrm>
                          <a:off x="1814830" y="4189730"/>
                          <a:ext cx="4577080" cy="8007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仿宋_GB2312" w:hAnsi="仿宋_GB2312" w:eastAsia="仿宋_GB2312" w:cs="仿宋_GB2312"/>
                                <w:sz w:val="28"/>
                                <w:szCs w:val="32"/>
                                <w:lang w:val="en-US" w:eastAsia="zh-CN"/>
                              </w:rPr>
                            </w:pPr>
                            <w:r>
                              <w:rPr>
                                <w:rFonts w:hint="eastAsia" w:ascii="仿宋_GB2312" w:hAnsi="仿宋_GB2312" w:eastAsia="仿宋_GB2312" w:cs="仿宋_GB2312"/>
                                <w:sz w:val="28"/>
                                <w:szCs w:val="32"/>
                                <w:lang w:val="en-US" w:eastAsia="zh-CN"/>
                              </w:rPr>
                              <w:t>招生学校对审核公示无异议的新生发给《入学通知书》，学生拿《入学通知书》去学校报到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0.8pt;margin-top:2pt;height:63.05pt;width:360.4pt;z-index:251661312;mso-width-relative:page;mso-height-relative:page;" fillcolor="#FFFFFF [3201]" filled="t" stroked="t" coordsize="21600,21600" o:gfxdata="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nPT7xNQAAAAJAQAADwAAAAAAAAABACAAAAAiAAAAZHJzL2Rvd25yZXYueG1sUEsBAhQAFAAAAAgA&#10;h07iQOVaS+piAgAAwwQAAA4AAAAAAAAAAQAgAAAAIwEAAGRycy9lMm9Eb2MueG1sUEsFBgAAAAAG&#10;AAYAWQEAAPcFAAAAAA==&#10;">
                <v:fill on="t" focussize="0,0"/>
                <v:stroke weight="0.5pt" color="#000000 [3204]" joinstyle="round"/>
                <v:imagedata o:title=""/>
                <o:lock v:ext="edit" aspectratio="f"/>
                <v:textbox>
                  <w:txbxContent>
                    <w:p>
                      <w:pPr>
                        <w:jc w:val="center"/>
                        <w:rPr>
                          <w:rFonts w:hint="eastAsia" w:ascii="仿宋_GB2312" w:hAnsi="仿宋_GB2312" w:eastAsia="仿宋_GB2312" w:cs="仿宋_GB2312"/>
                          <w:sz w:val="28"/>
                          <w:szCs w:val="32"/>
                          <w:lang w:val="en-US" w:eastAsia="zh-CN"/>
                        </w:rPr>
                      </w:pPr>
                      <w:r>
                        <w:rPr>
                          <w:rFonts w:hint="eastAsia" w:ascii="仿宋_GB2312" w:hAnsi="仿宋_GB2312" w:eastAsia="仿宋_GB2312" w:cs="仿宋_GB2312"/>
                          <w:sz w:val="28"/>
                          <w:szCs w:val="32"/>
                          <w:lang w:val="en-US" w:eastAsia="zh-CN"/>
                        </w:rPr>
                        <w:t>招生学校对审核公示无异议的新生发给《入学通知书》，学生拿《入学通知书》去学校报到</w:t>
                      </w:r>
                    </w:p>
                  </w:txbxContent>
                </v:textbox>
              </v:shape>
            </w:pict>
          </mc:Fallback>
        </mc:AlternateContent>
      </w:r>
      <w:r>
        <w:rPr>
          <w:rFonts w:hint="eastAsia" w:ascii="微软雅黑" w:hAnsi="微软雅黑" w:eastAsia="微软雅黑" w:cs="微软雅黑"/>
          <w:i w:val="0"/>
          <w:iCs w:val="0"/>
          <w:caps w:val="0"/>
          <w:color w:val="777777"/>
          <w:spacing w:val="0"/>
          <w:kern w:val="0"/>
          <w:sz w:val="21"/>
          <w:szCs w:val="21"/>
          <w:u w:val="none"/>
          <w:shd w:val="clear" w:fill="FFFFFF"/>
          <w:lang w:val="en-US" w:eastAsia="zh-CN" w:bidi="ar"/>
        </w:rPr>
        <w:t xml:space="preserve">                            </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tabs>
          <w:tab w:val="left" w:pos="5959"/>
        </w:tabs>
        <w:spacing w:before="0" w:beforeAutospacing="0" w:after="0" w:afterAutospacing="0" w:line="360" w:lineRule="atLeast"/>
        <w:ind w:right="0" w:rightChars="0"/>
        <w:jc w:val="left"/>
        <w:textAlignment w:val="center"/>
        <w:rPr>
          <w:rFonts w:hint="eastAsia" w:ascii="微软雅黑" w:hAnsi="微软雅黑" w:eastAsia="微软雅黑" w:cs="微软雅黑"/>
          <w:i w:val="0"/>
          <w:iCs w:val="0"/>
          <w:caps w:val="0"/>
          <w:color w:val="777777"/>
          <w:spacing w:val="0"/>
          <w:sz w:val="21"/>
          <w:szCs w:val="21"/>
        </w:rPr>
      </w:pPr>
      <w:r>
        <w:rPr>
          <w:rFonts w:hint="eastAsia" w:ascii="微软雅黑" w:hAnsi="微软雅黑" w:eastAsia="微软雅黑" w:cs="微软雅黑"/>
          <w:i w:val="0"/>
          <w:iCs w:val="0"/>
          <w:caps w:val="0"/>
          <w:color w:val="777777"/>
          <w:spacing w:val="0"/>
          <w:kern w:val="0"/>
          <w:sz w:val="21"/>
          <w:szCs w:val="21"/>
          <w:u w:val="none"/>
          <w:shd w:val="clear" w:fill="FFFFFF"/>
          <w:lang w:val="en-US" w:eastAsia="zh-CN" w:bidi="ar"/>
        </w:rPr>
        <w:fldChar w:fldCharType="begin"/>
      </w:r>
      <w:r>
        <w:rPr>
          <w:rFonts w:hint="eastAsia" w:ascii="微软雅黑" w:hAnsi="微软雅黑" w:eastAsia="微软雅黑" w:cs="微软雅黑"/>
          <w:i w:val="0"/>
          <w:iCs w:val="0"/>
          <w:caps w:val="0"/>
          <w:color w:val="777777"/>
          <w:spacing w:val="0"/>
          <w:kern w:val="0"/>
          <w:sz w:val="21"/>
          <w:szCs w:val="21"/>
          <w:u w:val="none"/>
          <w:shd w:val="clear" w:fill="FFFFFF"/>
          <w:lang w:val="en-US" w:eastAsia="zh-CN" w:bidi="ar"/>
        </w:rPr>
        <w:instrText xml:space="preserve"> HYPERLINK "javascript:void(0)" \o "分享到微信" </w:instrText>
      </w:r>
      <w:r>
        <w:rPr>
          <w:rFonts w:hint="eastAsia" w:ascii="微软雅黑" w:hAnsi="微软雅黑" w:eastAsia="微软雅黑" w:cs="微软雅黑"/>
          <w:i w:val="0"/>
          <w:iCs w:val="0"/>
          <w:caps w:val="0"/>
          <w:color w:val="777777"/>
          <w:spacing w:val="0"/>
          <w:kern w:val="0"/>
          <w:sz w:val="21"/>
          <w:szCs w:val="21"/>
          <w:u w:val="none"/>
          <w:shd w:val="clear" w:fill="FFFFFF"/>
          <w:lang w:val="en-US" w:eastAsia="zh-CN" w:bidi="ar"/>
        </w:rPr>
        <w:fldChar w:fldCharType="separate"/>
      </w:r>
      <w:r>
        <w:rPr>
          <w:rFonts w:hint="eastAsia" w:ascii="微软雅黑" w:hAnsi="微软雅黑" w:eastAsia="微软雅黑" w:cs="微软雅黑"/>
          <w:i w:val="0"/>
          <w:iCs w:val="0"/>
          <w:caps w:val="0"/>
          <w:color w:val="777777"/>
          <w:spacing w:val="0"/>
          <w:kern w:val="0"/>
          <w:sz w:val="21"/>
          <w:szCs w:val="21"/>
          <w:u w:val="none"/>
          <w:shd w:val="clear" w:fill="FFFFFF"/>
          <w:lang w:val="en-US" w:eastAsia="zh-CN" w:bidi="ar"/>
        </w:rPr>
        <w:fldChar w:fldCharType="end"/>
      </w:r>
      <w:r>
        <w:rPr>
          <w:rFonts w:hint="eastAsia" w:ascii="微软雅黑" w:hAnsi="微软雅黑" w:eastAsia="微软雅黑" w:cs="微软雅黑"/>
          <w:i w:val="0"/>
          <w:iCs w:val="0"/>
          <w:caps w:val="0"/>
          <w:color w:val="777777"/>
          <w:spacing w:val="0"/>
          <w:kern w:val="0"/>
          <w:sz w:val="21"/>
          <w:szCs w:val="21"/>
          <w:u w:val="none"/>
          <w:shd w:val="clear" w:fill="FFFFFF"/>
          <w:lang w:val="en-US" w:eastAsia="zh-CN" w:bidi="ar"/>
        </w:rPr>
        <w:fldChar w:fldCharType="begin"/>
      </w:r>
      <w:r>
        <w:rPr>
          <w:rFonts w:hint="eastAsia" w:ascii="微软雅黑" w:hAnsi="微软雅黑" w:eastAsia="微软雅黑" w:cs="微软雅黑"/>
          <w:i w:val="0"/>
          <w:iCs w:val="0"/>
          <w:caps w:val="0"/>
          <w:color w:val="777777"/>
          <w:spacing w:val="0"/>
          <w:kern w:val="0"/>
          <w:sz w:val="21"/>
          <w:szCs w:val="21"/>
          <w:u w:val="none"/>
          <w:shd w:val="clear" w:fill="FFFFFF"/>
          <w:lang w:val="en-US" w:eastAsia="zh-CN" w:bidi="ar"/>
        </w:rPr>
        <w:instrText xml:space="preserve"> HYPERLINK "javascript:void(0)" \o "分享到新浪微博" </w:instrText>
      </w:r>
      <w:r>
        <w:rPr>
          <w:rFonts w:hint="eastAsia" w:ascii="微软雅黑" w:hAnsi="微软雅黑" w:eastAsia="微软雅黑" w:cs="微软雅黑"/>
          <w:i w:val="0"/>
          <w:iCs w:val="0"/>
          <w:caps w:val="0"/>
          <w:color w:val="777777"/>
          <w:spacing w:val="0"/>
          <w:kern w:val="0"/>
          <w:sz w:val="21"/>
          <w:szCs w:val="21"/>
          <w:u w:val="none"/>
          <w:shd w:val="clear" w:fill="FFFFFF"/>
          <w:lang w:val="en-US" w:eastAsia="zh-CN" w:bidi="ar"/>
        </w:rPr>
        <w:fldChar w:fldCharType="separate"/>
      </w:r>
      <w:r>
        <w:rPr>
          <w:rFonts w:hint="eastAsia" w:ascii="微软雅黑" w:hAnsi="微软雅黑" w:eastAsia="微软雅黑" w:cs="微软雅黑"/>
          <w:i w:val="0"/>
          <w:iCs w:val="0"/>
          <w:caps w:val="0"/>
          <w:color w:val="777777"/>
          <w:spacing w:val="0"/>
          <w:kern w:val="0"/>
          <w:sz w:val="21"/>
          <w:szCs w:val="21"/>
          <w:u w:val="none"/>
          <w:shd w:val="clear" w:fill="FFFFFF"/>
          <w:lang w:val="en-US" w:eastAsia="zh-CN" w:bidi="ar"/>
        </w:rPr>
        <w:fldChar w:fldCharType="end"/>
      </w:r>
      <w:r>
        <w:rPr>
          <w:rFonts w:hint="eastAsia" w:ascii="微软雅黑" w:hAnsi="微软雅黑" w:eastAsia="微软雅黑" w:cs="微软雅黑"/>
          <w:i w:val="0"/>
          <w:iCs w:val="0"/>
          <w:caps w:val="0"/>
          <w:color w:val="777777"/>
          <w:spacing w:val="0"/>
          <w:kern w:val="0"/>
          <w:sz w:val="21"/>
          <w:szCs w:val="21"/>
          <w:u w:val="none"/>
          <w:shd w:val="clear" w:fill="FFFFFF"/>
          <w:lang w:val="en-US" w:eastAsia="zh-CN" w:bidi="ar"/>
        </w:rPr>
        <w:fldChar w:fldCharType="begin"/>
      </w:r>
      <w:r>
        <w:rPr>
          <w:rFonts w:hint="eastAsia" w:ascii="微软雅黑" w:hAnsi="微软雅黑" w:eastAsia="微软雅黑" w:cs="微软雅黑"/>
          <w:i w:val="0"/>
          <w:iCs w:val="0"/>
          <w:caps w:val="0"/>
          <w:color w:val="777777"/>
          <w:spacing w:val="0"/>
          <w:kern w:val="0"/>
          <w:sz w:val="21"/>
          <w:szCs w:val="21"/>
          <w:u w:val="none"/>
          <w:shd w:val="clear" w:fill="FFFFFF"/>
          <w:lang w:val="en-US" w:eastAsia="zh-CN" w:bidi="ar"/>
        </w:rPr>
        <w:instrText xml:space="preserve"> HYPERLINK "javascript:void(0)" \o "分享到QQ空间" </w:instrText>
      </w:r>
      <w:r>
        <w:rPr>
          <w:rFonts w:hint="eastAsia" w:ascii="微软雅黑" w:hAnsi="微软雅黑" w:eastAsia="微软雅黑" w:cs="微软雅黑"/>
          <w:i w:val="0"/>
          <w:iCs w:val="0"/>
          <w:caps w:val="0"/>
          <w:color w:val="777777"/>
          <w:spacing w:val="0"/>
          <w:kern w:val="0"/>
          <w:sz w:val="21"/>
          <w:szCs w:val="21"/>
          <w:u w:val="none"/>
          <w:shd w:val="clear" w:fill="FFFFFF"/>
          <w:lang w:val="en-US" w:eastAsia="zh-CN" w:bidi="ar"/>
        </w:rPr>
        <w:fldChar w:fldCharType="separate"/>
      </w:r>
      <w:r>
        <w:rPr>
          <w:rFonts w:hint="eastAsia" w:ascii="微软雅黑" w:hAnsi="微软雅黑" w:eastAsia="微软雅黑" w:cs="微软雅黑"/>
          <w:i w:val="0"/>
          <w:iCs w:val="0"/>
          <w:caps w:val="0"/>
          <w:color w:val="777777"/>
          <w:spacing w:val="0"/>
          <w:kern w:val="0"/>
          <w:sz w:val="21"/>
          <w:szCs w:val="21"/>
          <w:u w:val="none"/>
          <w:shd w:val="clear" w:fill="FFFFFF"/>
          <w:lang w:val="en-US" w:eastAsia="zh-CN" w:bidi="ar"/>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right="0"/>
        <w:jc w:val="both"/>
        <w:rPr>
          <w:rFonts w:hint="eastAsia" w:ascii="黑体" w:hAnsi="黑体" w:eastAsia="黑体" w:cs="黑体"/>
          <w:sz w:val="28"/>
          <w:szCs w:val="28"/>
        </w:rPr>
      </w:pPr>
      <w:r>
        <w:rPr>
          <w:rFonts w:hint="eastAsia" w:ascii="黑体" w:hAnsi="黑体" w:eastAsia="黑体" w:cs="黑体"/>
          <w:i w:val="0"/>
          <w:iCs w:val="0"/>
          <w:caps w:val="0"/>
          <w:color w:val="333333"/>
          <w:spacing w:val="0"/>
          <w:sz w:val="28"/>
          <w:szCs w:val="28"/>
          <w:shd w:val="clear" w:fill="FFFFFF"/>
          <w:lang w:val="en-US" w:eastAsia="zh-CN"/>
        </w:rPr>
        <w:t>二</w:t>
      </w:r>
      <w:r>
        <w:rPr>
          <w:rFonts w:hint="eastAsia" w:ascii="黑体" w:hAnsi="黑体" w:eastAsia="黑体" w:cs="黑体"/>
          <w:i w:val="0"/>
          <w:iCs w:val="0"/>
          <w:caps w:val="0"/>
          <w:color w:val="333333"/>
          <w:spacing w:val="0"/>
          <w:sz w:val="28"/>
          <w:szCs w:val="28"/>
          <w:shd w:val="clear" w:fill="FFFFFF"/>
        </w:rPr>
        <w:t>、休学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firstLine="600" w:firstLineChars="200"/>
        <w:jc w:val="both"/>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shd w:val="clear" w:fill="FFFFFF"/>
        </w:rPr>
        <w:t>（一）学生有下列情况之一者，可以休学：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firstLine="900" w:firstLineChars="300"/>
        <w:jc w:val="both"/>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shd w:val="clear" w:fill="FFFFFF"/>
        </w:rPr>
        <w:t>1、因病经诊断，需停课治疗休养时间占一学期总学时三分之一以上的。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firstLine="900" w:firstLineChars="300"/>
        <w:jc w:val="both"/>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shd w:val="clear" w:fill="FFFFFF"/>
        </w:rPr>
        <w:t>2、符合国家法律、法规及国家主管教育行政部门规定的其他条件。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firstLine="900" w:firstLineChars="300"/>
        <w:jc w:val="both"/>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shd w:val="clear" w:fill="FFFFFF"/>
        </w:rPr>
        <w:t>3、因其他特殊原因，确需休学的。</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firstLine="600" w:firstLineChars="200"/>
        <w:jc w:val="both"/>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shd w:val="clear" w:fill="FFFFFF"/>
        </w:rPr>
        <w:t>（二）因病假办理休学手续须由学生父母或其他法定监护人持县级以上医院诊断证明，因事假办理休学手续由父母或其他法定监护人持相关证明，向学校提交书面申请，学校审核后报所属教育行政部门确认，准予休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firstLine="600" w:firstLineChars="200"/>
        <w:jc w:val="both"/>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shd w:val="clear" w:fill="FFFFFF"/>
        </w:rPr>
        <w:t>（三）休学期限一般为1年。休学期满仍不能复学的，应当由学生父母或其他法定监护人持县级以上医院诊断证明或其他相关证明向学校申请延长休学期限，经学校审核，报所属教育行政部门确认后，可继续休学。学生休学期间保留学籍。</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right="0"/>
        <w:jc w:val="both"/>
        <w:rPr>
          <w:rFonts w:hint="eastAsia" w:ascii="黑体" w:hAnsi="黑体" w:eastAsia="黑体" w:cs="黑体"/>
          <w:sz w:val="28"/>
          <w:szCs w:val="28"/>
        </w:rPr>
      </w:pPr>
      <w:r>
        <w:rPr>
          <w:rFonts w:hint="eastAsia" w:ascii="黑体" w:hAnsi="黑体" w:eastAsia="黑体" w:cs="黑体"/>
          <w:i w:val="0"/>
          <w:iCs w:val="0"/>
          <w:caps w:val="0"/>
          <w:color w:val="333333"/>
          <w:spacing w:val="0"/>
          <w:sz w:val="28"/>
          <w:szCs w:val="28"/>
          <w:shd w:val="clear" w:fill="FFFFFF"/>
          <w:lang w:val="en-US" w:eastAsia="zh-CN"/>
        </w:rPr>
        <w:t>三</w:t>
      </w:r>
      <w:r>
        <w:rPr>
          <w:rFonts w:hint="eastAsia" w:ascii="黑体" w:hAnsi="黑体" w:eastAsia="黑体" w:cs="黑体"/>
          <w:i w:val="0"/>
          <w:iCs w:val="0"/>
          <w:caps w:val="0"/>
          <w:color w:val="333333"/>
          <w:spacing w:val="0"/>
          <w:sz w:val="28"/>
          <w:szCs w:val="28"/>
          <w:shd w:val="clear" w:fill="FFFFFF"/>
        </w:rPr>
        <w:t>、复学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right="0" w:firstLine="600" w:firstLineChars="200"/>
        <w:jc w:val="both"/>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shd w:val="clear" w:fill="FFFFFF"/>
        </w:rPr>
        <w:t>学生休学期满或休学期间要求复学的，由学生父母或其他法定监护人向学校提出申请，学校审核并报所属教育行政部门确认后，即可复学。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right="0" w:firstLine="600" w:firstLineChars="200"/>
        <w:jc w:val="both"/>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shd w:val="clear" w:fill="FFFFFF"/>
        </w:rPr>
        <w:t>义务教育阶段学校应当及时督促学生复学，督促无效的由学生户口所在地乡镇人民政府责令其父母或其他法定监护人送学生复学。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right="0" w:firstLine="600" w:firstLineChars="200"/>
        <w:jc w:val="both"/>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shd w:val="clear" w:fill="FFFFFF"/>
        </w:rPr>
        <w:t>学校对准予复学的学生，按照接续学业原则安排就读年级。</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right="0"/>
        <w:jc w:val="both"/>
        <w:rPr>
          <w:rFonts w:hint="eastAsia" w:ascii="黑体" w:hAnsi="黑体" w:eastAsia="黑体" w:cs="黑体"/>
          <w:sz w:val="30"/>
          <w:szCs w:val="30"/>
        </w:rPr>
      </w:pPr>
      <w:r>
        <w:rPr>
          <w:rFonts w:hint="eastAsia" w:ascii="黑体" w:hAnsi="黑体" w:eastAsia="黑体" w:cs="黑体"/>
          <w:i w:val="0"/>
          <w:iCs w:val="0"/>
          <w:caps w:val="0"/>
          <w:color w:val="333333"/>
          <w:spacing w:val="0"/>
          <w:sz w:val="28"/>
          <w:szCs w:val="28"/>
          <w:shd w:val="clear" w:fill="FFFFFF"/>
          <w:lang w:val="en-US" w:eastAsia="zh-CN"/>
        </w:rPr>
        <w:t>四</w:t>
      </w:r>
      <w:r>
        <w:rPr>
          <w:rFonts w:hint="eastAsia" w:ascii="黑体" w:hAnsi="黑体" w:eastAsia="黑体" w:cs="黑体"/>
          <w:i w:val="0"/>
          <w:iCs w:val="0"/>
          <w:caps w:val="0"/>
          <w:color w:val="333333"/>
          <w:spacing w:val="0"/>
          <w:sz w:val="28"/>
          <w:szCs w:val="28"/>
          <w:shd w:val="clear" w:fill="FFFFFF"/>
        </w:rPr>
        <w:t>、转学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firstLine="600" w:firstLineChars="200"/>
        <w:jc w:val="both"/>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shd w:val="clear" w:fill="FFFFFF"/>
        </w:rPr>
        <w:t>（一）学生有下列情况之一的，应准予转学：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right="0" w:firstLine="600" w:firstLineChars="200"/>
        <w:jc w:val="both"/>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shd w:val="clear" w:fill="FFFFFF"/>
        </w:rPr>
        <w:t>学生父母或其它法定监护人户籍跨省、市、县（市、区）迁移或在本县（市、区）内跨学区、乡（镇）迁移的；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right="0" w:firstLine="600" w:firstLineChars="200"/>
        <w:jc w:val="both"/>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shd w:val="clear" w:fill="FFFFFF"/>
        </w:rPr>
        <w:t>学生父母或者其他法定监护人长期因公出国（境）工作、支援边疆建设、现役军人(含武警)等原因，其子女投靠亲属到非户籍所在地居住的；</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right="0" w:firstLine="600" w:firstLineChars="200"/>
        <w:jc w:val="both"/>
        <w:rPr>
          <w:rFonts w:hint="eastAsia" w:ascii="仿宋_GB2312" w:hAnsi="仿宋_GB2312" w:eastAsia="仿宋_GB2312" w:cs="仿宋_GB2312"/>
          <w:i w:val="0"/>
          <w:iCs w:val="0"/>
          <w:caps w:val="0"/>
          <w:color w:val="333333"/>
          <w:spacing w:val="0"/>
          <w:sz w:val="30"/>
          <w:szCs w:val="30"/>
          <w:shd w:val="clear" w:fill="FFFFFF"/>
        </w:rPr>
      </w:pPr>
      <w:r>
        <w:rPr>
          <w:rFonts w:hint="eastAsia" w:ascii="仿宋_GB2312" w:hAnsi="仿宋_GB2312" w:eastAsia="仿宋_GB2312" w:cs="仿宋_GB2312"/>
          <w:i w:val="0"/>
          <w:iCs w:val="0"/>
          <w:caps w:val="0"/>
          <w:color w:val="333333"/>
          <w:spacing w:val="0"/>
          <w:sz w:val="30"/>
          <w:szCs w:val="30"/>
          <w:shd w:val="clear" w:fill="FFFFFF"/>
        </w:rPr>
        <w:t>流动人口适龄子女居住地跨省、市、县（市、区）迁移的；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right="0" w:firstLine="600" w:firstLineChars="200"/>
        <w:jc w:val="both"/>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shd w:val="clear" w:fill="FFFFFF"/>
        </w:rPr>
        <w:t>进城务工人员随迁子女到流入地就学的。</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firstLine="420"/>
        <w:jc w:val="both"/>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shd w:val="clear" w:fill="FFFFFF"/>
        </w:rPr>
        <w:t>（二）需要办理转学手续的学生，其父母或者其他法定监护人持有效证明材料向转入学校和所属教育行政部门提出转学申请，经审核同意后，再到转出学校和所属教育行政部门办理转出手续。审批过程在网上完成。按照教育部的要求，跨省转学的学生除了上述相关证明材料，还须提供原学籍所在学校的学籍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firstLine="420"/>
        <w:jc w:val="both"/>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shd w:val="clear" w:fill="FFFFFF"/>
        </w:rPr>
        <w:t>（三）转学一般在新学期开学后两个月内办理。符合转学条件的学生，转入、转出学校和双方学校学籍主管部门应分别在10个工作日内完成学生学籍转接。</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firstLine="420"/>
        <w:jc w:val="both"/>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shd w:val="clear" w:fill="FFFFFF"/>
        </w:rPr>
        <w:t>（四）义务教育阶段学校不得责令学生转学；学生休学期间以及受处分期间不予转学。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right="0"/>
        <w:jc w:val="both"/>
        <w:rPr>
          <w:rFonts w:hint="eastAsia" w:ascii="宋体" w:hAnsi="宋体" w:eastAsia="宋体" w:cs="宋体"/>
          <w:sz w:val="24"/>
          <w:szCs w:val="24"/>
        </w:rPr>
      </w:pPr>
      <w:r>
        <w:rPr>
          <w:rFonts w:hint="eastAsia" w:ascii="黑体" w:hAnsi="黑体" w:eastAsia="黑体" w:cs="黑体"/>
          <w:i w:val="0"/>
          <w:iCs w:val="0"/>
          <w:caps w:val="0"/>
          <w:color w:val="333333"/>
          <w:spacing w:val="0"/>
          <w:sz w:val="28"/>
          <w:szCs w:val="28"/>
          <w:shd w:val="clear" w:fill="FFFFFF"/>
          <w:lang w:val="en-US" w:eastAsia="zh-CN"/>
        </w:rPr>
        <w:t>五</w:t>
      </w:r>
      <w:r>
        <w:rPr>
          <w:rFonts w:hint="eastAsia" w:ascii="黑体" w:hAnsi="黑体" w:eastAsia="黑体" w:cs="黑体"/>
          <w:i w:val="0"/>
          <w:iCs w:val="0"/>
          <w:caps w:val="0"/>
          <w:color w:val="333333"/>
          <w:spacing w:val="0"/>
          <w:sz w:val="28"/>
          <w:szCs w:val="28"/>
          <w:shd w:val="clear" w:fill="FFFFFF"/>
        </w:rPr>
        <w:t>、办理程序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firstLine="420"/>
        <w:jc w:val="both"/>
        <w:rPr>
          <w:rFonts w:hint="eastAsia" w:ascii="仿宋_GB2312" w:hAnsi="仿宋_GB2312" w:eastAsia="仿宋_GB2312" w:cs="仿宋_GB2312"/>
          <w:sz w:val="30"/>
          <w:szCs w:val="30"/>
        </w:rPr>
      </w:pPr>
      <w:r>
        <w:rPr>
          <w:rFonts w:hint="eastAsia" w:ascii="仿宋_GB2312" w:hAnsi="仿宋_GB2312" w:eastAsia="仿宋_GB2312" w:cs="仿宋_GB2312"/>
          <w:b/>
          <w:bCs/>
          <w:i w:val="0"/>
          <w:iCs w:val="0"/>
          <w:caps w:val="0"/>
          <w:color w:val="333333"/>
          <w:spacing w:val="0"/>
          <w:sz w:val="30"/>
          <w:szCs w:val="30"/>
          <w:shd w:val="clear" w:fill="FFFFFF"/>
        </w:rPr>
        <w:t>（一）休学流程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right="0" w:firstLine="600" w:firstLineChars="200"/>
        <w:jc w:val="both"/>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shd w:val="clear" w:fill="FFFFFF"/>
        </w:rPr>
        <w:t>1.监护人书面申请，持县级或县级以上医院诊断证明(病历)、医疗(住院)缴费票据及复印件，到学校申请休学。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right="0" w:firstLine="600" w:firstLineChars="200"/>
        <w:jc w:val="both"/>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shd w:val="clear" w:fill="FFFFFF"/>
        </w:rPr>
        <w:t>2.学校填写休学申请表，并审核盖章。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right="0" w:firstLine="600" w:firstLineChars="200"/>
        <w:jc w:val="both"/>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shd w:val="clear" w:fill="FFFFFF"/>
        </w:rPr>
        <w:t>3.学校持休学申请表及相关证明材料到县教育局</w:t>
      </w:r>
      <w:r>
        <w:rPr>
          <w:rFonts w:hint="eastAsia" w:ascii="仿宋_GB2312" w:hAnsi="仿宋_GB2312" w:eastAsia="仿宋_GB2312" w:cs="仿宋_GB2312"/>
          <w:i w:val="0"/>
          <w:iCs w:val="0"/>
          <w:caps w:val="0"/>
          <w:color w:val="333333"/>
          <w:spacing w:val="0"/>
          <w:sz w:val="30"/>
          <w:szCs w:val="30"/>
          <w:shd w:val="clear" w:fill="FFFFFF"/>
          <w:lang w:val="en-US" w:eastAsia="zh-CN"/>
        </w:rPr>
        <w:t>基教</w:t>
      </w:r>
      <w:r>
        <w:rPr>
          <w:rFonts w:hint="eastAsia" w:ascii="仿宋_GB2312" w:hAnsi="仿宋_GB2312" w:eastAsia="仿宋_GB2312" w:cs="仿宋_GB2312"/>
          <w:i w:val="0"/>
          <w:iCs w:val="0"/>
          <w:caps w:val="0"/>
          <w:color w:val="333333"/>
          <w:spacing w:val="0"/>
          <w:sz w:val="30"/>
          <w:szCs w:val="30"/>
          <w:shd w:val="clear" w:fill="FFFFFF"/>
        </w:rPr>
        <w:t>股，由负责人审批签字后，加盖专用章。</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right="0" w:firstLine="600" w:firstLineChars="200"/>
        <w:jc w:val="both"/>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shd w:val="clear" w:fill="FFFFFF"/>
        </w:rPr>
        <w:t>4.学校通过学籍系统进行休学变动。</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firstLine="420"/>
        <w:jc w:val="both"/>
        <w:rPr>
          <w:rFonts w:hint="eastAsia" w:ascii="仿宋_GB2312" w:hAnsi="仿宋_GB2312" w:eastAsia="仿宋_GB2312" w:cs="仿宋_GB2312"/>
          <w:sz w:val="30"/>
          <w:szCs w:val="30"/>
        </w:rPr>
      </w:pPr>
      <w:r>
        <w:rPr>
          <w:rFonts w:hint="eastAsia" w:ascii="仿宋_GB2312" w:hAnsi="仿宋_GB2312" w:eastAsia="仿宋_GB2312" w:cs="仿宋_GB2312"/>
          <w:b/>
          <w:bCs/>
          <w:i w:val="0"/>
          <w:iCs w:val="0"/>
          <w:caps w:val="0"/>
          <w:color w:val="333333"/>
          <w:spacing w:val="0"/>
          <w:sz w:val="30"/>
          <w:szCs w:val="30"/>
          <w:shd w:val="clear" w:fill="FFFFFF"/>
        </w:rPr>
        <w:t>（二）复学流程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right="0" w:firstLine="600" w:firstLineChars="200"/>
        <w:jc w:val="both"/>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shd w:val="clear" w:fill="FFFFFF"/>
        </w:rPr>
        <w:t>学生休学期满复学，家长持休学申请表，到教育局</w:t>
      </w:r>
      <w:r>
        <w:rPr>
          <w:rFonts w:hint="eastAsia" w:ascii="仿宋_GB2312" w:hAnsi="仿宋_GB2312" w:eastAsia="仿宋_GB2312" w:cs="仿宋_GB2312"/>
          <w:i w:val="0"/>
          <w:iCs w:val="0"/>
          <w:caps w:val="0"/>
          <w:color w:val="333333"/>
          <w:spacing w:val="0"/>
          <w:sz w:val="30"/>
          <w:szCs w:val="30"/>
          <w:shd w:val="clear" w:fill="FFFFFF"/>
          <w:lang w:val="en-US" w:eastAsia="zh-CN"/>
        </w:rPr>
        <w:t>基教</w:t>
      </w:r>
      <w:r>
        <w:rPr>
          <w:rFonts w:hint="eastAsia" w:ascii="仿宋_GB2312" w:hAnsi="仿宋_GB2312" w:eastAsia="仿宋_GB2312" w:cs="仿宋_GB2312"/>
          <w:i w:val="0"/>
          <w:iCs w:val="0"/>
          <w:caps w:val="0"/>
          <w:color w:val="333333"/>
          <w:spacing w:val="0"/>
          <w:sz w:val="30"/>
          <w:szCs w:val="30"/>
          <w:shd w:val="clear" w:fill="FFFFFF"/>
        </w:rPr>
        <w:t>股，由负责人审核签字，加盖公章后交至就读学校，由就读学校完成复学学生的学籍操作。</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firstLine="420"/>
        <w:jc w:val="both"/>
        <w:rPr>
          <w:rFonts w:hint="eastAsia" w:ascii="仿宋_GB2312" w:hAnsi="仿宋_GB2312" w:eastAsia="仿宋_GB2312" w:cs="仿宋_GB2312"/>
          <w:sz w:val="30"/>
          <w:szCs w:val="30"/>
        </w:rPr>
      </w:pPr>
      <w:r>
        <w:rPr>
          <w:rFonts w:hint="eastAsia" w:ascii="仿宋_GB2312" w:hAnsi="仿宋_GB2312" w:eastAsia="仿宋_GB2312" w:cs="仿宋_GB2312"/>
          <w:b/>
          <w:bCs/>
          <w:i w:val="0"/>
          <w:iCs w:val="0"/>
          <w:caps w:val="0"/>
          <w:color w:val="333333"/>
          <w:spacing w:val="0"/>
          <w:sz w:val="30"/>
          <w:szCs w:val="30"/>
          <w:shd w:val="clear" w:fill="FFFFFF"/>
        </w:rPr>
        <w:t>（二）转学流程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right="0" w:firstLine="600" w:firstLineChars="200"/>
        <w:jc w:val="both"/>
        <w:rPr>
          <w:rFonts w:hint="eastAsia" w:ascii="仿宋_GB2312" w:hAnsi="仿宋_GB2312" w:eastAsia="仿宋_GB2312" w:cs="仿宋_GB2312"/>
          <w:sz w:val="30"/>
          <w:szCs w:val="30"/>
        </w:rPr>
      </w:pPr>
      <w:r>
        <w:rPr>
          <w:rFonts w:hint="eastAsia" w:ascii="仿宋_GB2312" w:hAnsi="仿宋_GB2312" w:eastAsia="仿宋_GB2312" w:cs="仿宋_GB2312"/>
          <w:i w:val="0"/>
          <w:iCs w:val="0"/>
          <w:caps w:val="0"/>
          <w:color w:val="333333"/>
          <w:spacing w:val="0"/>
          <w:sz w:val="30"/>
          <w:szCs w:val="30"/>
          <w:shd w:val="clear" w:fill="FFFFFF"/>
        </w:rPr>
        <w:t>由</w:t>
      </w:r>
      <w:r>
        <w:rPr>
          <w:rFonts w:hint="eastAsia" w:ascii="仿宋_GB2312" w:hAnsi="仿宋_GB2312" w:eastAsia="仿宋_GB2312" w:cs="仿宋_GB2312"/>
          <w:i w:val="0"/>
          <w:iCs w:val="0"/>
          <w:caps w:val="0"/>
          <w:color w:val="333333"/>
          <w:spacing w:val="0"/>
          <w:sz w:val="30"/>
          <w:szCs w:val="30"/>
          <w:shd w:val="clear" w:fill="FFFFFF"/>
          <w:lang w:val="en-US" w:eastAsia="zh-CN"/>
        </w:rPr>
        <w:t>监护人</w:t>
      </w:r>
      <w:r>
        <w:rPr>
          <w:rFonts w:hint="eastAsia" w:ascii="仿宋_GB2312" w:hAnsi="仿宋_GB2312" w:eastAsia="仿宋_GB2312" w:cs="仿宋_GB2312"/>
          <w:i w:val="0"/>
          <w:iCs w:val="0"/>
          <w:caps w:val="0"/>
          <w:color w:val="333333"/>
          <w:spacing w:val="0"/>
          <w:sz w:val="30"/>
          <w:szCs w:val="30"/>
          <w:shd w:val="clear" w:fill="FFFFFF"/>
        </w:rPr>
        <w:t>先到转入（接收）学校开具《转学证明表》一式两份----到转入（接收）学校所在地教育局审批----回原就读（转出）学校办理转出手续----到原就读学校所在地教育局审批----到接收学校办理入学注册手续，并办理学籍的转入工作。</w:t>
      </w:r>
    </w:p>
    <w:p>
      <w:pPr>
        <w:widowControl/>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br w:type="page"/>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iNzgyMTk3ZDRkYjc5ZTUyZjMwMjViNjFmYTQyOTQifQ=="/>
  </w:docVars>
  <w:rsids>
    <w:rsidRoot w:val="075306FB"/>
    <w:rsid w:val="075306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autoRedefine/>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2024-01-22T09:50:00Z</dcterms:created>
  <dc:creator>鵼龙</dc:creator>
  <cp:lastModifiedBy>鵼龙</cp:lastModifiedBy>
  <dcterms:modified xsi:type="dcterms:W3CDTF">2024-01-22T09:51:21Z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41E23614DA0C478A8E2E3EF517C825F6_11</vt:lpwstr>
  </property>
</Properties>
</file>