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ascii="仿宋" w:hAnsi="仿宋" w:eastAsia="仿宋" w:cs="仿宋"/>
          <w:b/>
          <w:bCs/>
          <w:color w:val="000000"/>
          <w:sz w:val="32"/>
          <w:szCs w:val="32"/>
        </w:rPr>
      </w:pPr>
      <w:bookmarkStart w:id="3" w:name="_GoBack"/>
      <w:bookmarkEnd w:id="3"/>
      <w:r>
        <w:rPr>
          <w:rFonts w:hint="eastAsia" w:ascii="仿宋" w:hAnsi="仿宋" w:eastAsia="仿宋" w:cs="仿宋"/>
          <w:b/>
          <w:bCs/>
          <w:color w:val="000000"/>
          <w:sz w:val="32"/>
          <w:szCs w:val="32"/>
        </w:rPr>
        <w:t>附件1</w:t>
      </w:r>
    </w:p>
    <w:p>
      <w:pPr>
        <w:widowControl/>
        <w:ind w:firstLine="883" w:firstLineChars="200"/>
        <w:jc w:val="center"/>
        <w:textAlignment w:val="bottom"/>
        <w:rPr>
          <w:rFonts w:ascii="仿宋" w:hAnsi="仿宋" w:eastAsia="仿宋" w:cs="仿宋"/>
          <w:b/>
          <w:color w:val="000000"/>
          <w:sz w:val="44"/>
          <w:szCs w:val="44"/>
        </w:rPr>
      </w:pPr>
      <w:r>
        <w:rPr>
          <w:rFonts w:hint="eastAsia" w:ascii="仿宋" w:hAnsi="仿宋" w:eastAsia="仿宋" w:cs="仿宋"/>
          <w:b/>
          <w:color w:val="000000"/>
          <w:sz w:val="44"/>
          <w:szCs w:val="44"/>
        </w:rPr>
        <w:t>本次检验项目</w:t>
      </w:r>
    </w:p>
    <w:p>
      <w:pPr>
        <w:widowControl/>
        <w:ind w:firstLine="560" w:firstLineChars="200"/>
        <w:rPr>
          <w:rFonts w:hint="eastAsia" w:ascii="等线" w:hAnsi="等线" w:eastAsia="等线" w:cs="宋体"/>
          <w:color w:val="000000"/>
          <w:kern w:val="0"/>
          <w:sz w:val="22"/>
          <w:szCs w:val="22"/>
        </w:rPr>
      </w:pPr>
      <w:r>
        <w:rPr>
          <w:rFonts w:hint="eastAsia" w:ascii="仿宋" w:hAnsi="仿宋" w:eastAsia="仿宋" w:cs="仿宋"/>
          <w:sz w:val="28"/>
          <w:szCs w:val="28"/>
        </w:rPr>
        <w:t>一、</w:t>
      </w:r>
      <w:r>
        <w:rPr>
          <w:rStyle w:val="7"/>
          <w:rFonts w:hint="eastAsia" w:ascii="仿宋" w:hAnsi="仿宋" w:eastAsia="仿宋" w:cs="仿宋"/>
          <w:b w:val="0"/>
          <w:bCs w:val="0"/>
          <w:sz w:val="28"/>
          <w:szCs w:val="28"/>
        </w:rPr>
        <w:t>食用油、油脂及其制品</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2716 食品安全国家标准 植物油、GB 2761 食品安全国家标准 食品中真菌毒素限量、GB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w:t>
      </w:r>
      <w:r>
        <w:rPr>
          <w:rFonts w:ascii="仿宋" w:hAnsi="仿宋" w:eastAsia="仿宋" w:cs="仿宋"/>
          <w:sz w:val="28"/>
          <w:szCs w:val="28"/>
        </w:rPr>
        <w:t xml:space="preserve">B </w:t>
      </w:r>
      <w:r>
        <w:rPr>
          <w:rFonts w:hint="eastAsia" w:ascii="仿宋" w:hAnsi="仿宋" w:eastAsia="仿宋" w:cs="仿宋"/>
          <w:sz w:val="28"/>
          <w:szCs w:val="28"/>
        </w:rPr>
        <w:t>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食用油、油脂及其制品抽检项目乙基麦芽酚、铅（以Pb计）、过氧化值、溶剂残留量、苯并[α]芘、酸价、特丁基对苯二酚（TBHQ）黄曲霉毒素B1等。</w:t>
      </w:r>
    </w:p>
    <w:p>
      <w:pPr>
        <w:spacing w:line="560" w:lineRule="exact"/>
        <w:ind w:firstLine="560" w:firstLineChars="200"/>
        <w:rPr>
          <w:rStyle w:val="7"/>
          <w:rFonts w:ascii="仿宋" w:hAnsi="仿宋" w:eastAsia="仿宋" w:cs="仿宋"/>
          <w:sz w:val="28"/>
          <w:szCs w:val="28"/>
        </w:rPr>
      </w:pPr>
      <w:r>
        <w:rPr>
          <w:rFonts w:hint="eastAsia" w:ascii="仿宋" w:hAnsi="仿宋" w:eastAsia="仿宋" w:cs="仿宋"/>
          <w:sz w:val="28"/>
          <w:szCs w:val="28"/>
        </w:rPr>
        <w:t>二、</w:t>
      </w:r>
      <w:r>
        <w:rPr>
          <w:rStyle w:val="7"/>
          <w:rFonts w:hint="eastAsia" w:ascii="仿宋" w:hAnsi="仿宋" w:eastAsia="仿宋" w:cs="仿宋"/>
          <w:b w:val="0"/>
          <w:sz w:val="28"/>
          <w:szCs w:val="28"/>
        </w:rPr>
        <w:t>淀粉及淀粉制品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淀粉制品抽检项目包括二氧化硫残留量、苯甲酸及其钠盐（以苯甲酸计）、山梨酸及其钾盐（以山梨酸计）、铅（以Pb计）、铝的残留量（干样品，以Al计）等。</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三、粮食加工品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抽检依据是GB 2761</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食品安全国家标准食品中真菌毒素限量、GB 2762</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食品安全国家标准食品中污染物限量等标准及产品明示标准和指标的要求。</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840" w:firstLineChars="300"/>
        <w:rPr>
          <w:rFonts w:ascii="仿宋" w:hAnsi="仿宋" w:eastAsia="仿宋" w:cs="仿宋"/>
          <w:color w:val="000000"/>
          <w:sz w:val="28"/>
          <w:szCs w:val="28"/>
        </w:rPr>
      </w:pPr>
      <w:r>
        <w:rPr>
          <w:rFonts w:hint="eastAsia" w:ascii="仿宋" w:hAnsi="仿宋" w:eastAsia="仿宋" w:cs="仿宋"/>
          <w:color w:val="000000"/>
          <w:sz w:val="28"/>
          <w:szCs w:val="28"/>
        </w:rPr>
        <w:t>谷物碾磨加工品抽检项目为铬（以Cr计）、赭曲霉毒素A、铅（以Pb计）等。</w:t>
      </w:r>
    </w:p>
    <w:p>
      <w:pPr>
        <w:spacing w:line="560" w:lineRule="exact"/>
        <w:ind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大米抽检项目为黄曲霉毒素B1、铅（以Pb计）、镉（以Cd计）等。</w:t>
      </w:r>
    </w:p>
    <w:p>
      <w:pPr>
        <w:spacing w:line="600" w:lineRule="exact"/>
        <w:ind w:firstLine="560" w:firstLineChars="200"/>
        <w:rPr>
          <w:rFonts w:ascii="仿宋" w:hAnsi="仿宋" w:eastAsia="仿宋" w:cs="仿宋"/>
          <w:bCs/>
          <w:sz w:val="28"/>
          <w:szCs w:val="28"/>
        </w:rPr>
      </w:pPr>
      <w:r>
        <w:rPr>
          <w:rFonts w:hint="eastAsia" w:ascii="仿宋" w:hAnsi="仿宋" w:eastAsia="仿宋" w:cs="仿宋"/>
          <w:bCs/>
          <w:sz w:val="28"/>
          <w:szCs w:val="28"/>
        </w:rPr>
        <w:t>四、食用农产品</w:t>
      </w:r>
    </w:p>
    <w:p>
      <w:pPr>
        <w:numPr>
          <w:ilvl w:val="0"/>
          <w:numId w:val="1"/>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抽检依据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 xml:space="preserve">B 2763 </w:t>
      </w:r>
      <w:r>
        <w:rPr>
          <w:rFonts w:hint="eastAsia" w:ascii="仿宋" w:hAnsi="仿宋" w:eastAsia="仿宋" w:cs="仿宋"/>
          <w:sz w:val="28"/>
          <w:szCs w:val="28"/>
        </w:rPr>
        <w:t>食品安全国家标准 食品中农药最大残留限量、G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2761 </w:t>
      </w:r>
      <w:r>
        <w:rPr>
          <w:rFonts w:hint="eastAsia" w:ascii="仿宋" w:hAnsi="仿宋" w:eastAsia="仿宋" w:cs="仿宋"/>
          <w:sz w:val="28"/>
          <w:szCs w:val="28"/>
        </w:rPr>
        <w:t>食品安全国家标准食品中真菌毒素限量、G</w:t>
      </w:r>
      <w:r>
        <w:rPr>
          <w:rFonts w:ascii="仿宋" w:hAnsi="仿宋" w:eastAsia="仿宋" w:cs="仿宋"/>
          <w:sz w:val="28"/>
          <w:szCs w:val="28"/>
        </w:rPr>
        <w:t xml:space="preserve">B 31650 </w:t>
      </w:r>
      <w:r>
        <w:rPr>
          <w:rFonts w:hint="eastAsia" w:ascii="仿宋" w:hAnsi="仿宋" w:eastAsia="仿宋" w:cs="仿宋"/>
          <w:sz w:val="28"/>
          <w:szCs w:val="28"/>
        </w:rPr>
        <w:t>食品安全国家标准 食品中兽药最大残留限量、农业农村部公告第 25</w:t>
      </w:r>
      <w:r>
        <w:rPr>
          <w:rFonts w:ascii="仿宋" w:hAnsi="仿宋" w:eastAsia="仿宋" w:cs="仿宋"/>
          <w:sz w:val="28"/>
          <w:szCs w:val="28"/>
        </w:rPr>
        <w:t>0</w:t>
      </w:r>
      <w:r>
        <w:rPr>
          <w:rFonts w:hint="eastAsia" w:ascii="仿宋" w:hAnsi="仿宋" w:eastAsia="仿宋" w:cs="仿宋"/>
          <w:sz w:val="28"/>
          <w:szCs w:val="28"/>
        </w:rPr>
        <w:t>号 食品动物中禁止使用的药品及其他化合物清单、G</w:t>
      </w:r>
      <w:r>
        <w:rPr>
          <w:rFonts w:ascii="仿宋" w:hAnsi="仿宋" w:eastAsia="仿宋" w:cs="仿宋"/>
          <w:sz w:val="28"/>
          <w:szCs w:val="28"/>
        </w:rPr>
        <w:t xml:space="preserve">B 19300 </w:t>
      </w:r>
      <w:r>
        <w:rPr>
          <w:rFonts w:hint="eastAsia" w:ascii="仿宋" w:hAnsi="仿宋" w:eastAsia="仿宋" w:cs="仿宋"/>
          <w:sz w:val="28"/>
          <w:szCs w:val="28"/>
        </w:rPr>
        <w:t>食品安全国家标准坚果与籽类食品、G</w:t>
      </w:r>
      <w:r>
        <w:rPr>
          <w:rFonts w:ascii="仿宋" w:hAnsi="仿宋" w:eastAsia="仿宋" w:cs="仿宋"/>
          <w:sz w:val="28"/>
          <w:szCs w:val="28"/>
        </w:rPr>
        <w:t xml:space="preserve">B 22556 </w:t>
      </w:r>
      <w:r>
        <w:rPr>
          <w:rFonts w:hint="eastAsia" w:ascii="仿宋" w:hAnsi="仿宋" w:eastAsia="仿宋" w:cs="仿宋"/>
          <w:sz w:val="28"/>
          <w:szCs w:val="28"/>
        </w:rPr>
        <w:t>豆芽卫生标准、国家食品药品监督管理总局农业部国家卫生和计划生育委员会关于豆芽生产过程中禁止使用 6-苄基腺嘌呤等物质的公告（2015 年 第 11 号）等标准及产品明示标准和指标的要求。</w:t>
      </w:r>
    </w:p>
    <w:p>
      <w:pPr>
        <w:numPr>
          <w:ilvl w:val="0"/>
          <w:numId w:val="1"/>
        </w:numPr>
        <w:spacing w:line="600" w:lineRule="exact"/>
        <w:ind w:firstLine="640"/>
        <w:rPr>
          <w:rFonts w:ascii="仿宋" w:hAnsi="仿宋" w:eastAsia="仿宋" w:cs="仿宋"/>
          <w:sz w:val="28"/>
          <w:szCs w:val="28"/>
        </w:rPr>
      </w:pPr>
      <w:r>
        <w:rPr>
          <w:rFonts w:hint="eastAsia" w:ascii="仿宋" w:hAnsi="仿宋" w:eastAsia="仿宋" w:cs="仿宋"/>
          <w:bCs/>
          <w:sz w:val="28"/>
          <w:szCs w:val="28"/>
        </w:rPr>
        <w:t>检验项目</w:t>
      </w:r>
    </w:p>
    <w:p>
      <w:pPr>
        <w:numPr>
          <w:ilvl w:val="0"/>
          <w:numId w:val="2"/>
        </w:num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蔬菜抽检项目包括总汞（以Hg计）、亚硫酸盐（以SO2计）、铅（以Pb计）、4-氯苯氧乙酸钠、6-苄基腺嘌呤(6-BA)、克百威、啶虫脒、毒死蜱、腐霉利、氯氟氰菊酯和高效氯氟氰菊酯、多菌灵、氧乐果、镉（以Cd计）、敌敌畏、甲拌磷、水胺硫磷、吡虫啉、吡唑醚菌酯、苯醚甲环唑、氧乐果、戊唑醇、嘧菌酯、噻虫嗪、腈苯唑、噻虫胺等。</w:t>
      </w:r>
    </w:p>
    <w:p>
      <w:pPr>
        <w:numPr>
          <w:numId w:val="0"/>
        </w:num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鲜蛋抽检项目包括甲硝唑、地美硝唑、氯霉素、呋喃唑酮代谢物等。</w:t>
      </w:r>
    </w:p>
    <w:p>
      <w:pPr>
        <w:numPr>
          <w:numId w:val="0"/>
        </w:numPr>
        <w:spacing w:line="600" w:lineRule="exact"/>
        <w:ind w:firstLine="560" w:firstLineChars="200"/>
        <w:jc w:val="left"/>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水果类抽检项目包括水胺硫磷、敌敌畏、氧乐果、吡虫啉、毒死蜱、多菌灵、吡唑醚菌酯、苯醚甲环唑、戊唑醇、嘧菌酯、噻虫嗪、腈苯唑、噻虫胺、甲拌磷、克百威、氯氰菊酯和高效氯氰菊酯、甲胺磷、己唑醇、氟硅唑、溴氰菊酯、糖精钠（以糖精计）、氟虫腈、氰戊菊酯和S-氰戊菊酯、乙螨唑、乙酰甲胺磷等。</w:t>
      </w:r>
    </w:p>
    <w:p>
      <w:pPr>
        <w:spacing w:line="560" w:lineRule="exact"/>
        <w:ind w:firstLine="560" w:firstLineChars="200"/>
        <w:rPr>
          <w:rFonts w:ascii="仿宋" w:hAnsi="仿宋" w:eastAsia="仿宋" w:cs="仿宋"/>
          <w:sz w:val="28"/>
          <w:szCs w:val="28"/>
        </w:rPr>
      </w:pPr>
      <w:r>
        <w:rPr>
          <w:rFonts w:hint="eastAsia" w:ascii="仿宋" w:hAnsi="仿宋" w:eastAsia="仿宋" w:cs="仿宋"/>
          <w:bCs/>
          <w:sz w:val="28"/>
          <w:szCs w:val="28"/>
        </w:rPr>
        <w:t>五、</w:t>
      </w:r>
      <w:r>
        <w:rPr>
          <w:rFonts w:hint="eastAsia" w:ascii="仿宋" w:hAnsi="仿宋" w:eastAsia="仿宋" w:cs="仿宋"/>
          <w:sz w:val="28"/>
          <w:szCs w:val="28"/>
        </w:rPr>
        <w:t>调味品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1"/>
        <w:jc w:val="left"/>
        <w:rPr>
          <w:rFonts w:ascii="仿宋" w:hAnsi="仿宋" w:eastAsia="仿宋" w:cs="仿宋"/>
          <w:sz w:val="28"/>
          <w:szCs w:val="28"/>
        </w:rPr>
      </w:pPr>
      <w:bookmarkStart w:id="0" w:name="_Hlk114586751"/>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w:t>
      </w:r>
      <w:bookmarkEnd w:id="0"/>
      <w:r>
        <w:rPr>
          <w:rFonts w:hint="eastAsia" w:ascii="仿宋" w:hAnsi="仿宋" w:eastAsia="仿宋" w:cs="仿宋"/>
          <w:sz w:val="28"/>
          <w:szCs w:val="28"/>
        </w:rPr>
        <w:t>、GB 2762</w:t>
      </w:r>
      <w:r>
        <w:rPr>
          <w:rFonts w:ascii="仿宋" w:hAnsi="仿宋" w:eastAsia="仿宋" w:cs="仿宋"/>
          <w:sz w:val="28"/>
          <w:szCs w:val="28"/>
        </w:rPr>
        <w:t xml:space="preserve"> </w:t>
      </w:r>
      <w:r>
        <w:rPr>
          <w:rFonts w:hint="eastAsia" w:ascii="仿宋" w:hAnsi="仿宋" w:eastAsia="仿宋" w:cs="仿宋"/>
          <w:sz w:val="28"/>
          <w:szCs w:val="28"/>
        </w:rPr>
        <w:t>食品安全国家标准食品中污染物限量、整顿办函〔2011〕1 号 全国食品安全整顿工作办公室关于印发《食品中可能违法添加的非食用物质和易滥用的食品添加剂品种名单（第五批）》的通知、食品整治办〔2008〕3 号 全国打击违法添加非食用物质和滥用食品添加剂专项整治领导小组关于印发《食品中可能违法添加的非食用物质和易滥用的食品添加剂品种名单（第一批）》的通知等标准及产品明示标准和指标的要求。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bookmarkStart w:id="1" w:name="_Hlk114139696"/>
      <w:r>
        <w:rPr>
          <w:rFonts w:hint="eastAsia"/>
        </w:rPr>
        <w:t xml:space="preserve"> </w:t>
      </w:r>
      <w:r>
        <w:rPr>
          <w:rFonts w:hint="eastAsia" w:ascii="仿宋" w:hAnsi="仿宋" w:eastAsia="仿宋" w:cs="仿宋"/>
          <w:sz w:val="28"/>
          <w:szCs w:val="28"/>
        </w:rPr>
        <w:t>半固体复合调味料抽检项目包括山梨酸及其钾盐（以山梨酸计）、苯甲酸及其钠盐（以苯甲酸计）、防腐剂混合使用时各自用量占其最大使用量的比例之和、脱氢乙酸及其钠盐（以脱氢乙酸计）、铅（以Pb计）等。</w:t>
      </w:r>
      <w:bookmarkEnd w:id="1"/>
    </w:p>
    <w:p>
      <w:pPr>
        <w:spacing w:line="560" w:lineRule="exact"/>
        <w:ind w:firstLine="840" w:firstLineChars="3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 xml:space="preserve"> 香辛料调味品抽检项目包苏丹红Ⅲ号、罗丹明B、苏丹红Ⅰ号、苏丹红Ⅱ号、苏丹红Ⅳ号、铅（以Pb计）、脱氢乙酸及其钠盐（以脱氢乙酸计）等。</w:t>
      </w:r>
    </w:p>
    <w:p>
      <w:pPr>
        <w:widowControl/>
        <w:ind w:firstLine="840" w:firstLineChars="300"/>
        <w:rPr>
          <w:rFonts w:hint="eastAsia" w:ascii="仿宋" w:hAnsi="仿宋" w:eastAsia="仿宋" w:cs="仿宋"/>
          <w:sz w:val="28"/>
          <w:szCs w:val="28"/>
        </w:rPr>
      </w:pPr>
      <w:r>
        <w:rPr>
          <w:rFonts w:hint="eastAsia" w:ascii="仿宋" w:hAnsi="仿宋" w:eastAsia="仿宋" w:cs="仿宋"/>
          <w:sz w:val="28"/>
          <w:szCs w:val="28"/>
        </w:rPr>
        <w:t>3、酱油抽检项目包括菌落总数、大肠菌群、脱氢乙酸及其钠盐（以脱氢乙酸计）、防腐剂混合使用时各自用量占其最大使用量的比例之和、苯甲酸及其钠盐（以苯甲酸计）、氨基酸态氮（以氮计）、全氮（以氮计）、对羟基苯甲酸酯类及其钠盐（以对羟基苯甲酸计）、糖精钠（以糖精计）、铵盐（以占氨基酸态氮的百分比计）、山梨酸及其钾盐（以山梨酸计）等。</w:t>
      </w:r>
    </w:p>
    <w:p>
      <w:pPr>
        <w:widowControl/>
        <w:ind w:firstLine="560" w:firstLineChars="200"/>
        <w:rPr>
          <w:rFonts w:ascii="仿宋" w:hAnsi="仿宋" w:eastAsia="仿宋" w:cs="仿宋"/>
          <w:sz w:val="28"/>
          <w:szCs w:val="28"/>
        </w:rPr>
      </w:pPr>
      <w:r>
        <w:rPr>
          <w:rFonts w:hint="eastAsia" w:ascii="仿宋" w:hAnsi="仿宋" w:eastAsia="仿宋" w:cs="仿宋"/>
          <w:sz w:val="28"/>
          <w:szCs w:val="28"/>
        </w:rPr>
        <w:t>4、食醋抽检项目为苯甲酸及其钠盐（以苯甲酸计）、山梨酸及其钾盐（以山梨酸计）、菌落总数、脱氢乙酸及其钠盐（以脱氢乙酸计）、糖精钠（以糖精计）、对羟基苯甲酸酯类及其钠盐（以对羟基苯甲酸计）、防腐剂混合使用时各自用量占其最大使用量的比例之和、总酸（以乙酸计）等</w:t>
      </w:r>
    </w:p>
    <w:p>
      <w:pPr>
        <w:widowControl/>
        <w:ind w:firstLine="560" w:firstLineChars="200"/>
        <w:rPr>
          <w:rFonts w:hint="eastAsia" w:ascii="仿宋" w:hAnsi="仿宋" w:eastAsia="仿宋" w:cs="仿宋"/>
          <w:sz w:val="28"/>
          <w:szCs w:val="28"/>
        </w:rPr>
      </w:pPr>
      <w:r>
        <w:rPr>
          <w:rFonts w:hint="eastAsia" w:ascii="仿宋" w:hAnsi="仿宋" w:eastAsia="仿宋" w:cs="仿宋"/>
          <w:sz w:val="28"/>
          <w:szCs w:val="28"/>
        </w:rPr>
        <w:t>5、酱类抽检项目为脱氢乙酸及其钠盐（以脱氢乙酸计）、苯甲酸及其钠盐（以苯甲酸计）、氨基酸态氮（以氮计）、大肠菌群、山梨酸及其钾盐（以山梨酸计）、黄曲霉毒素B1、防腐剂混合使用时各自用量占其最大使用量的比例之和、糖精钠（以糖精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六、</w:t>
      </w:r>
      <w:r>
        <w:rPr>
          <w:rFonts w:hint="eastAsia" w:ascii="仿宋" w:hAnsi="仿宋" w:eastAsia="仿宋" w:cs="仿宋"/>
          <w:color w:val="000000"/>
          <w:sz w:val="28"/>
          <w:szCs w:val="28"/>
        </w:rPr>
        <w:t>豆制品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w:t>
      </w:r>
      <w:bookmarkStart w:id="2" w:name="_Hlk114588016"/>
      <w:r>
        <w:rPr>
          <w:rFonts w:hint="eastAsia" w:ascii="仿宋" w:hAnsi="仿宋" w:eastAsia="仿宋" w:cs="仿宋"/>
          <w:color w:val="000000"/>
          <w:sz w:val="28"/>
          <w:szCs w:val="28"/>
        </w:rPr>
        <w:t>GB 2760 食品安全国家标准食品添加剂使用标准</w:t>
      </w:r>
      <w:bookmarkEnd w:id="2"/>
      <w:r>
        <w:rPr>
          <w:rFonts w:hint="eastAsia" w:ascii="仿宋" w:hAnsi="仿宋" w:eastAsia="仿宋" w:cs="仿宋"/>
          <w:color w:val="000000"/>
          <w:sz w:val="28"/>
          <w:szCs w:val="28"/>
        </w:rPr>
        <w:t>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hint="eastAsia" w:ascii="仿宋" w:hAnsi="仿宋" w:eastAsia="仿宋" w:cs="仿宋"/>
          <w:color w:val="000000"/>
          <w:sz w:val="28"/>
          <w:szCs w:val="28"/>
        </w:rPr>
      </w:pPr>
      <w:r>
        <w:rPr>
          <w:rFonts w:hint="eastAsia" w:ascii="仿宋" w:hAnsi="仿宋" w:eastAsia="仿宋" w:cs="仿宋"/>
          <w:color w:val="000000"/>
          <w:sz w:val="28"/>
          <w:szCs w:val="28"/>
        </w:rPr>
        <w:t>豆干、豆腐、豆皮等抽检项目为铝的残留量（干样品，以Al计）、糖精钠（以糖精计）、脱氢乙酸及其钠盐（以脱氢乙酸计）、丙酸及其钠盐、钙盐（以丙酸计）、铅（以Pb计）、苯甲酸及其钠盐（以苯甲酸计）、山梨酸及其钾盐（以山梨酸计）、防腐剂混合使用时各自用量占其最大使用量的比例之和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七、</w:t>
      </w:r>
      <w:r>
        <w:rPr>
          <w:rFonts w:hint="eastAsia" w:ascii="仿宋" w:hAnsi="仿宋" w:eastAsia="仿宋" w:cs="仿宋"/>
          <w:color w:val="000000"/>
          <w:sz w:val="28"/>
          <w:szCs w:val="28"/>
        </w:rPr>
        <w:t>方便食品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抽检依据是GB 2760食品安全国家标准食品添加剂使用标准等标准及产品明示标准和指标的要求。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调味面制品抽检项目为 山梨酸及其钾盐（以山梨酸计）、苯甲酸及其钠盐（以苯甲酸计）、脱氢乙酸及其钠盐（以脱氢乙酸计）、过氧化值（以脂肪计）、酸价（以脂肪计）、糖精钠（以糖精计）、大肠菌群等。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八、</w:t>
      </w:r>
      <w:r>
        <w:rPr>
          <w:rFonts w:hint="eastAsia" w:ascii="仿宋" w:hAnsi="仿宋" w:eastAsia="仿宋" w:cs="仿宋"/>
          <w:color w:val="000000"/>
          <w:sz w:val="28"/>
          <w:szCs w:val="28"/>
        </w:rPr>
        <w:t>水果制品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2763 </w:t>
      </w:r>
      <w:r>
        <w:rPr>
          <w:rFonts w:hint="eastAsia" w:ascii="仿宋" w:hAnsi="仿宋" w:eastAsia="仿宋" w:cs="仿宋"/>
          <w:color w:val="000000"/>
          <w:sz w:val="28"/>
          <w:szCs w:val="28"/>
        </w:rPr>
        <w:t>食品安全国家标准食品中农药最大残留限量、G</w:t>
      </w:r>
      <w:r>
        <w:rPr>
          <w:rFonts w:ascii="仿宋" w:hAnsi="仿宋" w:eastAsia="仿宋" w:cs="仿宋"/>
          <w:color w:val="000000"/>
          <w:sz w:val="28"/>
          <w:szCs w:val="28"/>
        </w:rPr>
        <w:t>B 2762</w:t>
      </w:r>
      <w:r>
        <w:rPr>
          <w:rFonts w:hint="eastAsia" w:ascii="仿宋" w:hAnsi="仿宋" w:eastAsia="仿宋" w:cs="仿宋"/>
          <w:color w:val="000000"/>
          <w:sz w:val="28"/>
          <w:szCs w:val="28"/>
        </w:rPr>
        <w:t>食品安全国家标准食品中污染物限量等标准及产品明示标准和指标的要求。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水果干制品抽检项目为氯氰菊酯和高效氯氰菊酯、糖精钠（以糖精计）、铅（以Pb计）、山梨酸及其钾盐（以山梨酸计）等。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九、</w:t>
      </w:r>
      <w:r>
        <w:rPr>
          <w:rFonts w:hint="eastAsia" w:ascii="仿宋" w:hAnsi="仿宋" w:eastAsia="仿宋" w:cs="仿宋"/>
          <w:color w:val="000000"/>
          <w:sz w:val="28"/>
          <w:szCs w:val="28"/>
        </w:rPr>
        <w:t>饮料</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left="420" w:leftChars="200" w:firstLine="280" w:firstLineChars="10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食品安全国家标准食品中污染物限量、G</w:t>
      </w:r>
      <w:r>
        <w:rPr>
          <w:rFonts w:ascii="仿宋" w:hAnsi="仿宋" w:eastAsia="仿宋" w:cs="仿宋"/>
          <w:color w:val="000000"/>
          <w:sz w:val="28"/>
          <w:szCs w:val="28"/>
        </w:rPr>
        <w:t xml:space="preserve">B 19298 </w:t>
      </w:r>
      <w:r>
        <w:rPr>
          <w:rFonts w:hint="eastAsia" w:ascii="仿宋" w:hAnsi="仿宋" w:eastAsia="仿宋" w:cs="仿宋"/>
          <w:color w:val="000000"/>
          <w:sz w:val="28"/>
          <w:szCs w:val="28"/>
        </w:rPr>
        <w:t>食品安全国家标准包装饮用水等标准及产品明示标准和指标的要求。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其他饮用水抽检项目为余氯（游离氯）、耗氧量（以O2计）、亚硝酸盐 （以NO2-计）、阴离子合成洗涤剂、大肠菌群、铜绿假单胞菌、溴酸盐、三氯甲烷等。</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饮用纯净水抽检项目为 余氯（游离氯）、三氯甲烷、电导率、溴酸盐、亚硝酸盐 （以NO2-计）、铜绿假单胞菌、耗氧量（以O2计）、大肠菌群等。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bCs/>
          <w:sz w:val="28"/>
          <w:szCs w:val="28"/>
        </w:rPr>
        <w:t>十、</w:t>
      </w:r>
      <w:r>
        <w:rPr>
          <w:rFonts w:hint="eastAsia" w:ascii="仿宋" w:hAnsi="仿宋" w:eastAsia="仿宋" w:cs="仿宋"/>
          <w:color w:val="000000"/>
          <w:sz w:val="28"/>
          <w:szCs w:val="28"/>
        </w:rPr>
        <w:t>糖果制品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19299 </w:t>
      </w:r>
      <w:r>
        <w:rPr>
          <w:rFonts w:hint="eastAsia" w:ascii="仿宋" w:hAnsi="仿宋" w:eastAsia="仿宋" w:cs="仿宋"/>
          <w:color w:val="000000"/>
          <w:sz w:val="28"/>
          <w:szCs w:val="28"/>
        </w:rPr>
        <w:t>食品安全国家标准果冻等标准及产品明示标准和指标的要求。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果冻抽检项目为苯甲酸及其钠盐（以苯甲酸计）、大肠菌群、霉菌、山梨酸及其钾盐（以山梨酸计）、菌落总数、甜蜜素（以环己基氨基磺酸计）、糖精钠（以糖精计）、酵母等。</w:t>
      </w:r>
    </w:p>
    <w:p>
      <w:pPr>
        <w:spacing w:line="560" w:lineRule="exact"/>
        <w:ind w:firstLine="560" w:firstLineChars="200"/>
        <w:rPr>
          <w:rFonts w:ascii="仿宋" w:hAnsi="仿宋" w:eastAsia="仿宋" w:cs="仿宋"/>
          <w:sz w:val="28"/>
          <w:szCs w:val="28"/>
        </w:rPr>
      </w:pPr>
      <w:r>
        <w:rPr>
          <w:rFonts w:hint="eastAsia" w:ascii="仿宋" w:hAnsi="仿宋" w:eastAsia="仿宋" w:cs="仿宋"/>
          <w:color w:val="000000"/>
          <w:sz w:val="28"/>
          <w:szCs w:val="28"/>
        </w:rPr>
        <w:t>十一、</w:t>
      </w:r>
      <w:r>
        <w:rPr>
          <w:rFonts w:hint="eastAsia" w:ascii="仿宋" w:hAnsi="仿宋" w:eastAsia="仿宋" w:cs="仿宋"/>
          <w:sz w:val="28"/>
          <w:szCs w:val="28"/>
        </w:rPr>
        <w:t>乳制品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25190 </w:t>
      </w:r>
      <w:r>
        <w:rPr>
          <w:rFonts w:hint="eastAsia" w:ascii="仿宋" w:hAnsi="仿宋" w:eastAsia="仿宋" w:cs="仿宋"/>
          <w:sz w:val="28"/>
          <w:szCs w:val="28"/>
        </w:rPr>
        <w:t>食品安全国家标准灭菌乳、 卫生部、工业和信息化部、农业部、工商总局、质检总局公告 2011 年 第 10 号 关于三聚氰胺在食品中的限量值的公告、G</w:t>
      </w:r>
      <w:r>
        <w:rPr>
          <w:rFonts w:ascii="仿宋" w:hAnsi="仿宋" w:eastAsia="仿宋" w:cs="仿宋"/>
          <w:sz w:val="28"/>
          <w:szCs w:val="28"/>
        </w:rPr>
        <w:t xml:space="preserve">B 25191 </w:t>
      </w:r>
      <w:r>
        <w:rPr>
          <w:rFonts w:hint="eastAsia" w:ascii="仿宋" w:hAnsi="仿宋" w:eastAsia="仿宋" w:cs="仿宋"/>
          <w:sz w:val="28"/>
          <w:szCs w:val="28"/>
        </w:rPr>
        <w:t>食品安全国家标准调制乳、G</w:t>
      </w:r>
      <w:r>
        <w:rPr>
          <w:rFonts w:ascii="仿宋" w:hAnsi="仿宋" w:eastAsia="仿宋" w:cs="仿宋"/>
          <w:sz w:val="28"/>
          <w:szCs w:val="28"/>
        </w:rPr>
        <w:t xml:space="preserve">B 19644 </w:t>
      </w:r>
      <w:r>
        <w:rPr>
          <w:rFonts w:hint="eastAsia" w:ascii="仿宋" w:hAnsi="仿宋" w:eastAsia="仿宋" w:cs="仿宋"/>
          <w:sz w:val="28"/>
          <w:szCs w:val="28"/>
        </w:rPr>
        <w:t>食品安全国家标准乳粉等标准及产品明示标准和指标的要求。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灭菌乳抽检项目包括脂肪、三聚氰胺、酸度、蛋白质、非脂乳固体、商业无菌等。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调制乳粉抽检项目包括三聚氰胺、菌落总数、蛋白质、大肠菌群等。</w:t>
      </w:r>
    </w:p>
    <w:p>
      <w:pPr>
        <w:spacing w:line="560" w:lineRule="exact"/>
        <w:ind w:firstLine="64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调制乳抽检项目包括三聚氰胺、商业无菌、蛋白质等。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十二、蜂产品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14963 食品安全国家标准 蜂蜜,</w:t>
      </w:r>
      <w:r>
        <w:rPr>
          <w:rFonts w:hint="eastAsia"/>
        </w:rPr>
        <w:t xml:space="preserve"> </w:t>
      </w:r>
      <w:r>
        <w:rPr>
          <w:rFonts w:hint="eastAsia" w:ascii="仿宋" w:hAnsi="仿宋" w:eastAsia="仿宋" w:cs="仿宋"/>
          <w:sz w:val="28"/>
          <w:szCs w:val="28"/>
        </w:rPr>
        <w:t>GB 2760 食品安全国家标准 食品添加剂使用标准,</w:t>
      </w:r>
      <w:r>
        <w:rPr>
          <w:rFonts w:hint="eastAsia"/>
        </w:rPr>
        <w:t xml:space="preserve"> </w:t>
      </w:r>
      <w:r>
        <w:rPr>
          <w:rFonts w:hint="eastAsia" w:ascii="仿宋" w:hAnsi="仿宋" w:eastAsia="仿宋" w:cs="仿宋"/>
          <w:sz w:val="28"/>
          <w:szCs w:val="28"/>
        </w:rPr>
        <w:t>GB 31650 食品安全国家标准 食品中兽药最大残留限量 ,中华人民共和国农业农村部公告第 250 号的要求。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 xml:space="preserve"> 蜂产品检验项目为霉菌计数、地美硝唑、菌落总数、嗜渗酵母计数、甲硝唑、蔗糖其他蜂蜜、氯霉素、山梨酸及其钾盐（以山梨酸计）等。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十三、酒类</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 食品安全国家标准 食品添加剂使用标准,</w:t>
      </w:r>
      <w:r>
        <w:rPr>
          <w:rFonts w:hint="eastAsia"/>
        </w:rPr>
        <w:t xml:space="preserve"> </w:t>
      </w:r>
      <w:r>
        <w:rPr>
          <w:rFonts w:hint="eastAsia" w:ascii="仿宋" w:hAnsi="仿宋" w:eastAsia="仿宋" w:cs="仿宋"/>
          <w:sz w:val="28"/>
          <w:szCs w:val="28"/>
        </w:rPr>
        <w:t>GB 2757 食品安全国家标准 蒸馏酒及其配制酒，GB 22255 食品安全国家标准 食品中三氯蔗糖（蔗糖素）的测定等的要求。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酒类检验项目为酒精度、苯甲酸及其钠盐（以苯甲酸计）、展青霉素、糖精钠（以糖精计）、甲醇（以100％酒精度折算计）、糖精钠（以糖精计）、甜蜜素（以环己基氨基磺酸计）、氰化物（以HCN计、以100％酒精度折算计）、三氯蔗糖、铅（以Pb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十四、炒货食品及坚果制品</w:t>
      </w:r>
    </w:p>
    <w:p>
      <w:pPr>
        <w:widowControl/>
        <w:ind w:firstLine="560" w:firstLineChars="200"/>
        <w:textAlignment w:val="bottom"/>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 食品安全国家标准 食品添加剂使用标准,</w:t>
      </w:r>
      <w:r>
        <w:rPr>
          <w:rFonts w:hint="eastAsia"/>
        </w:rPr>
        <w:t xml:space="preserve"> </w:t>
      </w:r>
      <w:r>
        <w:rPr>
          <w:rFonts w:hint="eastAsia" w:ascii="仿宋" w:hAnsi="仿宋" w:eastAsia="仿宋" w:cs="仿宋"/>
          <w:sz w:val="28"/>
          <w:szCs w:val="28"/>
        </w:rPr>
        <w:t>GB 2761 食品安全国家标准 食品中真菌毒素限量，GB 2762 食品安全国家标准 食品中污染物限量的要求。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840" w:firstLineChars="300"/>
        <w:rPr>
          <w:rFonts w:ascii="仿宋" w:hAnsi="仿宋" w:eastAsia="仿宋" w:cs="仿宋"/>
          <w:sz w:val="28"/>
          <w:szCs w:val="28"/>
        </w:rPr>
      </w:pPr>
      <w:r>
        <w:rPr>
          <w:rFonts w:hint="eastAsia" w:ascii="仿宋" w:hAnsi="仿宋" w:eastAsia="仿宋" w:cs="仿宋"/>
          <w:color w:val="000000"/>
          <w:sz w:val="28"/>
          <w:szCs w:val="28"/>
        </w:rPr>
        <w:t>炒货食品及坚果制品</w:t>
      </w:r>
      <w:r>
        <w:rPr>
          <w:rFonts w:hint="eastAsia" w:ascii="仿宋" w:hAnsi="仿宋" w:eastAsia="仿宋" w:cs="仿宋"/>
          <w:sz w:val="28"/>
          <w:szCs w:val="28"/>
        </w:rPr>
        <w:t>检验项目为糖精钠（以糖精计）、甜蜜素（以环己基氨基磺酸计）、酸价（以脂肪计）（KOH）、铅（以Pb计）、黄曲霉毒素B1等。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十五、食糖</w:t>
      </w:r>
    </w:p>
    <w:p>
      <w:pPr>
        <w:widowControl/>
        <w:ind w:firstLine="560" w:firstLineChars="200"/>
        <w:textAlignment w:val="bottom"/>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 食品安全国家标准 食品添加剂使用标准,</w:t>
      </w:r>
      <w:r>
        <w:rPr>
          <w:rFonts w:hint="eastAsia"/>
        </w:rPr>
        <w:t xml:space="preserve"> </w:t>
      </w:r>
      <w:r>
        <w:rPr>
          <w:rFonts w:hint="eastAsia" w:ascii="仿宋" w:hAnsi="仿宋" w:eastAsia="仿宋" w:cs="仿宋"/>
          <w:sz w:val="28"/>
          <w:szCs w:val="28"/>
        </w:rPr>
        <w:t>G的要求。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840" w:firstLineChars="300"/>
        <w:rPr>
          <w:rFonts w:ascii="仿宋" w:hAnsi="仿宋" w:eastAsia="仿宋" w:cs="仿宋"/>
          <w:sz w:val="28"/>
          <w:szCs w:val="28"/>
        </w:rPr>
      </w:pPr>
      <w:r>
        <w:rPr>
          <w:rFonts w:hint="eastAsia" w:ascii="仿宋" w:hAnsi="仿宋" w:eastAsia="仿宋" w:cs="仿宋"/>
          <w:color w:val="000000"/>
          <w:sz w:val="28"/>
          <w:szCs w:val="28"/>
        </w:rPr>
        <w:t>食糖</w:t>
      </w:r>
      <w:r>
        <w:rPr>
          <w:rFonts w:hint="eastAsia" w:ascii="仿宋" w:hAnsi="仿宋" w:eastAsia="仿宋" w:cs="仿宋"/>
          <w:sz w:val="28"/>
          <w:szCs w:val="28"/>
        </w:rPr>
        <w:t>检验项目为二氧化硫残留量等。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十六、糕点</w:t>
      </w:r>
    </w:p>
    <w:p>
      <w:pPr>
        <w:widowControl/>
        <w:ind w:firstLine="560" w:firstLineChars="200"/>
        <w:textAlignment w:val="bottom"/>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 食品安全国家标准 食品添加剂使用标准,</w:t>
      </w:r>
      <w:r>
        <w:rPr>
          <w:rFonts w:hint="eastAsia"/>
        </w:rPr>
        <w:t xml:space="preserve"> </w:t>
      </w:r>
      <w:r>
        <w:rPr>
          <w:rFonts w:hint="eastAsia" w:ascii="仿宋" w:hAnsi="仿宋" w:eastAsia="仿宋" w:cs="仿宋"/>
          <w:sz w:val="28"/>
          <w:szCs w:val="28"/>
        </w:rPr>
        <w:t>GB 2762 食品安全国家标准 食品中污染物限量，GB 7099 食品安全国家标准 糕点、面包的要求。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840" w:firstLineChars="300"/>
        <w:rPr>
          <w:rFonts w:ascii="仿宋" w:hAnsi="仿宋" w:eastAsia="仿宋" w:cs="仿宋"/>
          <w:sz w:val="28"/>
          <w:szCs w:val="28"/>
        </w:rPr>
      </w:pPr>
      <w:r>
        <w:rPr>
          <w:rFonts w:hint="eastAsia" w:ascii="仿宋" w:hAnsi="仿宋" w:eastAsia="仿宋" w:cs="仿宋"/>
          <w:color w:val="000000"/>
          <w:sz w:val="28"/>
          <w:szCs w:val="28"/>
        </w:rPr>
        <w:t>糕点</w:t>
      </w:r>
      <w:r>
        <w:rPr>
          <w:rFonts w:hint="eastAsia" w:ascii="仿宋" w:hAnsi="仿宋" w:eastAsia="仿宋" w:cs="仿宋"/>
          <w:sz w:val="28"/>
          <w:szCs w:val="28"/>
        </w:rPr>
        <w:t>检验项目为糖精钠（以糖精计）、脱氢乙酸及其钠盐（以脱氢乙酸计）、苯甲酸及其钠盐（以苯甲酸计）、山梨酸及其钾盐（以山梨酸计）、甜蜜素（以环己基氨基磺酸计）、大肠菌群、酸价（以脂肪计）、铝的残留量（干样品，以Al计）、菌落总数、过氧化值（以脂肪计）等。</w:t>
      </w:r>
    </w:p>
    <w:p>
      <w:pPr>
        <w:spacing w:line="560" w:lineRule="exact"/>
        <w:rPr>
          <w:rFonts w:hint="eastAsia" w:ascii="仿宋" w:hAnsi="仿宋" w:eastAsia="仿宋" w:cs="仿宋"/>
          <w:sz w:val="28"/>
          <w:szCs w:val="28"/>
        </w:rPr>
      </w:pPr>
    </w:p>
    <w:p>
      <w:pPr>
        <w:widowControl/>
        <w:textAlignment w:val="bottom"/>
        <w:rPr>
          <w:rFonts w:hint="eastAsia" w:ascii="仿宋" w:hAnsi="仿宋" w:eastAsia="仿宋" w:cs="仿宋"/>
          <w:color w:val="000000"/>
          <w:sz w:val="28"/>
          <w:szCs w:val="28"/>
        </w:rPr>
      </w:pPr>
    </w:p>
    <w:p>
      <w:pPr>
        <w:widowControl/>
        <w:ind w:firstLine="560" w:firstLineChars="200"/>
        <w:textAlignment w:val="bottom"/>
        <w:rPr>
          <w:rFonts w:hint="eastAsia" w:ascii="仿宋" w:hAnsi="仿宋" w:eastAsia="仿宋" w:cs="仿宋"/>
          <w:color w:val="000000"/>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8E694"/>
    <w:multiLevelType w:val="singleLevel"/>
    <w:tmpl w:val="59B8E694"/>
    <w:lvl w:ilvl="0" w:tentative="0">
      <w:start w:val="1"/>
      <w:numFmt w:val="chineseCounting"/>
      <w:suff w:val="nothing"/>
      <w:lvlText w:val="（%1）"/>
      <w:lvlJc w:val="left"/>
      <w:pPr>
        <w:ind w:left="-220"/>
      </w:pPr>
    </w:lvl>
  </w:abstractNum>
  <w:abstractNum w:abstractNumId="1">
    <w:nsid w:val="7353C217"/>
    <w:multiLevelType w:val="singleLevel"/>
    <w:tmpl w:val="7353C217"/>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2MWZhMzQ5MzUwN2NjNDBlM2RmYjY4OTg1MGZkOTcifQ=="/>
  </w:docVars>
  <w:rsids>
    <w:rsidRoot w:val="08430EAA"/>
    <w:rsid w:val="00014ED3"/>
    <w:rsid w:val="00046F4B"/>
    <w:rsid w:val="00081E22"/>
    <w:rsid w:val="00093D60"/>
    <w:rsid w:val="000B36A2"/>
    <w:rsid w:val="000B5D4B"/>
    <w:rsid w:val="000E5D52"/>
    <w:rsid w:val="00112510"/>
    <w:rsid w:val="00124789"/>
    <w:rsid w:val="00155D41"/>
    <w:rsid w:val="0016315C"/>
    <w:rsid w:val="001827B2"/>
    <w:rsid w:val="001B41EA"/>
    <w:rsid w:val="001C697C"/>
    <w:rsid w:val="001E56EC"/>
    <w:rsid w:val="001F642B"/>
    <w:rsid w:val="00216F87"/>
    <w:rsid w:val="002227F3"/>
    <w:rsid w:val="002330FB"/>
    <w:rsid w:val="00235028"/>
    <w:rsid w:val="00273637"/>
    <w:rsid w:val="00283D12"/>
    <w:rsid w:val="00292C1F"/>
    <w:rsid w:val="002B235D"/>
    <w:rsid w:val="002B4364"/>
    <w:rsid w:val="002C6B90"/>
    <w:rsid w:val="002D4221"/>
    <w:rsid w:val="002D6BAB"/>
    <w:rsid w:val="002F74FF"/>
    <w:rsid w:val="00310939"/>
    <w:rsid w:val="00327070"/>
    <w:rsid w:val="00372E7C"/>
    <w:rsid w:val="00382712"/>
    <w:rsid w:val="00391920"/>
    <w:rsid w:val="003A2CF3"/>
    <w:rsid w:val="003B0033"/>
    <w:rsid w:val="003E4D25"/>
    <w:rsid w:val="003E6FA3"/>
    <w:rsid w:val="003F0891"/>
    <w:rsid w:val="004274ED"/>
    <w:rsid w:val="00442405"/>
    <w:rsid w:val="00473689"/>
    <w:rsid w:val="004761A2"/>
    <w:rsid w:val="004C7F0A"/>
    <w:rsid w:val="004F3937"/>
    <w:rsid w:val="00514A31"/>
    <w:rsid w:val="00532B77"/>
    <w:rsid w:val="005550DD"/>
    <w:rsid w:val="0057021F"/>
    <w:rsid w:val="00595A8F"/>
    <w:rsid w:val="005A4273"/>
    <w:rsid w:val="005C5F6B"/>
    <w:rsid w:val="005D0AFE"/>
    <w:rsid w:val="00605A39"/>
    <w:rsid w:val="00640C31"/>
    <w:rsid w:val="006637FA"/>
    <w:rsid w:val="00676D39"/>
    <w:rsid w:val="006919A0"/>
    <w:rsid w:val="006A40E7"/>
    <w:rsid w:val="006B44CE"/>
    <w:rsid w:val="006D6B12"/>
    <w:rsid w:val="00700381"/>
    <w:rsid w:val="00705697"/>
    <w:rsid w:val="00711DBD"/>
    <w:rsid w:val="00716461"/>
    <w:rsid w:val="0074709F"/>
    <w:rsid w:val="00751359"/>
    <w:rsid w:val="0077122B"/>
    <w:rsid w:val="00796954"/>
    <w:rsid w:val="007E012D"/>
    <w:rsid w:val="007E287A"/>
    <w:rsid w:val="00841B67"/>
    <w:rsid w:val="00894809"/>
    <w:rsid w:val="00903FB8"/>
    <w:rsid w:val="00911F7B"/>
    <w:rsid w:val="00923608"/>
    <w:rsid w:val="00927A66"/>
    <w:rsid w:val="00983239"/>
    <w:rsid w:val="009908B3"/>
    <w:rsid w:val="00996592"/>
    <w:rsid w:val="009A036F"/>
    <w:rsid w:val="009D753C"/>
    <w:rsid w:val="009E0B4B"/>
    <w:rsid w:val="009E461D"/>
    <w:rsid w:val="009E6C34"/>
    <w:rsid w:val="009F5AEB"/>
    <w:rsid w:val="00A55166"/>
    <w:rsid w:val="00A639FB"/>
    <w:rsid w:val="00A7406A"/>
    <w:rsid w:val="00A86B7A"/>
    <w:rsid w:val="00A9492E"/>
    <w:rsid w:val="00AC2453"/>
    <w:rsid w:val="00AD7420"/>
    <w:rsid w:val="00AE448C"/>
    <w:rsid w:val="00B24151"/>
    <w:rsid w:val="00B32ED6"/>
    <w:rsid w:val="00B41E9E"/>
    <w:rsid w:val="00B43AA2"/>
    <w:rsid w:val="00B44B69"/>
    <w:rsid w:val="00B70C43"/>
    <w:rsid w:val="00BC5F61"/>
    <w:rsid w:val="00C01FB8"/>
    <w:rsid w:val="00C45A05"/>
    <w:rsid w:val="00C4665F"/>
    <w:rsid w:val="00C52957"/>
    <w:rsid w:val="00CD03F5"/>
    <w:rsid w:val="00CD73A8"/>
    <w:rsid w:val="00CF455A"/>
    <w:rsid w:val="00D15CCA"/>
    <w:rsid w:val="00D41EA7"/>
    <w:rsid w:val="00D75924"/>
    <w:rsid w:val="00D826E7"/>
    <w:rsid w:val="00D944CA"/>
    <w:rsid w:val="00DA4728"/>
    <w:rsid w:val="00DB099F"/>
    <w:rsid w:val="00DB543F"/>
    <w:rsid w:val="00DC598B"/>
    <w:rsid w:val="00E155EA"/>
    <w:rsid w:val="00E34A4F"/>
    <w:rsid w:val="00E979A3"/>
    <w:rsid w:val="00EA44AC"/>
    <w:rsid w:val="00EC32B8"/>
    <w:rsid w:val="00ED2AFD"/>
    <w:rsid w:val="00EE043F"/>
    <w:rsid w:val="00EE0C44"/>
    <w:rsid w:val="00F049A3"/>
    <w:rsid w:val="00F07D14"/>
    <w:rsid w:val="00F35B77"/>
    <w:rsid w:val="00F61827"/>
    <w:rsid w:val="00F70497"/>
    <w:rsid w:val="00FC471B"/>
    <w:rsid w:val="00FE0009"/>
    <w:rsid w:val="07B62F76"/>
    <w:rsid w:val="08430EAA"/>
    <w:rsid w:val="08FC0E5C"/>
    <w:rsid w:val="0E407A3D"/>
    <w:rsid w:val="2F326AD7"/>
    <w:rsid w:val="30142680"/>
    <w:rsid w:val="404E1296"/>
    <w:rsid w:val="459736E0"/>
    <w:rsid w:val="511B51C5"/>
    <w:rsid w:val="6593581A"/>
    <w:rsid w:val="68DA1FD6"/>
    <w:rsid w:val="6AA162E3"/>
    <w:rsid w:val="79B4167A"/>
    <w:rsid w:val="79D20267"/>
    <w:rsid w:val="7D641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Cambria" w:hAnsi="Cambria"/>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Cambria" w:hAnsi="Cambria" w:eastAsia="宋体" w:cs="Times New Roman"/>
      <w:b/>
      <w:bCs/>
      <w:sz w:val="32"/>
      <w:szCs w:val="32"/>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0"/>
    <w:rPr>
      <w:kern w:val="2"/>
      <w:sz w:val="18"/>
      <w:szCs w:val="18"/>
    </w:rPr>
  </w:style>
  <w:style w:type="paragraph" w:styleId="10">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3750</Words>
  <Characters>4008</Characters>
  <Lines>30</Lines>
  <Paragraphs>8</Paragraphs>
  <TotalTime>895</TotalTime>
  <ScaleCrop>false</ScaleCrop>
  <LinksUpToDate>false</LinksUpToDate>
  <CharactersWithSpaces>4141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2022-09-07T04:38:00Z</dcterms:created>
  <dc:creator>临水沐阳</dc:creator>
  <cp:lastModifiedBy>LANHUA</cp:lastModifiedBy>
  <dcterms:modified xsi:type="dcterms:W3CDTF">2022-11-07T01:16:31Z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25B0F37462494BAEB81E74D6E01B4FF6</vt:lpwstr>
  </property>
</Properties>
</file>