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rPr>
          <w:rFonts w:hint="eastAsia" w:ascii="黑体" w:hAnsi="黑体" w:eastAsia="黑体" w:cs="黑体"/>
          <w:color w:val="000000"/>
          <w:sz w:val="32"/>
          <w:szCs w:val="32"/>
          <w:lang w:val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zh-CN"/>
        </w:rPr>
        <w:t>附件1</w:t>
      </w:r>
    </w:p>
    <w:p>
      <w:pPr>
        <w:pStyle w:val="2"/>
        <w:rPr>
          <w:rFonts w:hint="eastAsia"/>
          <w:lang w:val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lang w:val="zh-CN"/>
        </w:rPr>
        <w:t>崩塌、滑坡、泥石流、地面塌陷等地质灾害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lang w:val="en-US" w:eastAsia="zh-CN"/>
        </w:rPr>
        <w:t>工作明白卡</w:t>
      </w:r>
    </w:p>
    <w:tbl>
      <w:tblPr>
        <w:tblStyle w:val="6"/>
        <w:tblpPr w:leftFromText="180" w:rightFromText="180" w:vertAnchor="text" w:horzAnchor="page" w:tblpX="1590" w:tblpY="548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4"/>
        <w:gridCol w:w="1860"/>
        <w:gridCol w:w="1399"/>
        <w:gridCol w:w="619"/>
        <w:gridCol w:w="465"/>
        <w:gridCol w:w="311"/>
        <w:gridCol w:w="1076"/>
        <w:gridCol w:w="308"/>
        <w:gridCol w:w="311"/>
        <w:gridCol w:w="631"/>
        <w:gridCol w:w="311"/>
        <w:gridCol w:w="7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  <w:lang w:val="zh-CN"/>
              </w:rPr>
              <w:t>灾害基本情况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  <w:lang w:val="zh-CN"/>
              </w:rPr>
              <w:t>灾害位置</w:t>
            </w:r>
          </w:p>
        </w:tc>
        <w:tc>
          <w:tcPr>
            <w:tcW w:w="615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left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  <w:lang w:val="zh-CN"/>
              </w:rPr>
            </w:pP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  <w:lang w:val="zh-CN"/>
              </w:rPr>
              <w:t>类型及规模</w:t>
            </w:r>
          </w:p>
        </w:tc>
        <w:tc>
          <w:tcPr>
            <w:tcW w:w="615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left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  <w:lang w:val="zh-CN"/>
              </w:rPr>
            </w:pP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  <w:lang w:val="zh-CN"/>
              </w:rPr>
              <w:t>诱发因素</w:t>
            </w:r>
          </w:p>
        </w:tc>
        <w:tc>
          <w:tcPr>
            <w:tcW w:w="615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left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  <w:lang w:val="zh-CN"/>
              </w:rPr>
            </w:pP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  <w:lang w:val="zh-CN"/>
              </w:rPr>
              <w:t>威胁对象</w:t>
            </w:r>
          </w:p>
        </w:tc>
        <w:tc>
          <w:tcPr>
            <w:tcW w:w="615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  <w:lang w:val="zh-CN"/>
              </w:rPr>
              <w:t>监测预报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  <w:lang w:val="zh-CN"/>
              </w:rPr>
              <w:t>监  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  <w:lang w:val="zh-CN"/>
              </w:rPr>
              <w:t>负责人</w:t>
            </w:r>
          </w:p>
        </w:tc>
        <w:tc>
          <w:tcPr>
            <w:tcW w:w="24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  <w:lang w:val="zh-CN"/>
              </w:rPr>
            </w:pPr>
          </w:p>
        </w:tc>
        <w:tc>
          <w:tcPr>
            <w:tcW w:w="200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  <w:lang w:val="zh-CN"/>
              </w:rPr>
              <w:t>联系电话</w:t>
            </w:r>
          </w:p>
        </w:tc>
        <w:tc>
          <w:tcPr>
            <w:tcW w:w="16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left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  <w:lang w:val="zh-CN"/>
              </w:rPr>
            </w:pP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  <w:lang w:val="zh-CN"/>
              </w:rPr>
              <w:t>监测的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  <w:lang w:val="zh-CN"/>
              </w:rPr>
              <w:t>主要迹象</w:t>
            </w:r>
          </w:p>
        </w:tc>
        <w:tc>
          <w:tcPr>
            <w:tcW w:w="24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  <w:lang w:val="zh-CN"/>
              </w:rPr>
            </w:pPr>
          </w:p>
        </w:tc>
        <w:tc>
          <w:tcPr>
            <w:tcW w:w="200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  <w:lang w:val="zh-CN"/>
              </w:rPr>
              <w:t>监测的主要手段和方法</w:t>
            </w:r>
          </w:p>
        </w:tc>
        <w:tc>
          <w:tcPr>
            <w:tcW w:w="9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  <w:lang w:val="zh-CN"/>
              </w:rPr>
            </w:pPr>
          </w:p>
        </w:tc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left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  <w:lang w:val="zh-CN"/>
              </w:rPr>
            </w:pP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  <w:lang w:val="zh-CN"/>
              </w:rPr>
              <w:t>临灾预报的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  <w:lang w:val="zh-CN"/>
              </w:rPr>
              <w:t>判    据</w:t>
            </w:r>
          </w:p>
        </w:tc>
        <w:tc>
          <w:tcPr>
            <w:tcW w:w="615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  <w:lang w:val="zh-CN"/>
              </w:rPr>
              <w:t>应急避险撤离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  <w:lang w:val="zh-CN"/>
              </w:rPr>
              <w:t>预定避灾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  <w:lang w:val="zh-CN"/>
              </w:rPr>
              <w:t>地   点</w:t>
            </w:r>
          </w:p>
        </w:tc>
        <w:tc>
          <w:tcPr>
            <w:tcW w:w="13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  <w:lang w:val="zh-CN"/>
              </w:rPr>
            </w:pPr>
          </w:p>
        </w:tc>
        <w:tc>
          <w:tcPr>
            <w:tcW w:w="13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  <w:lang w:val="zh-CN"/>
              </w:rPr>
              <w:t>预定疏散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  <w:lang w:val="zh-CN"/>
              </w:rPr>
              <w:t>路线</w:t>
            </w:r>
          </w:p>
        </w:tc>
        <w:tc>
          <w:tcPr>
            <w:tcW w:w="13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  <w:lang w:val="zh-CN"/>
              </w:rPr>
            </w:pPr>
          </w:p>
        </w:tc>
        <w:tc>
          <w:tcPr>
            <w:tcW w:w="9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  <w:lang w:val="zh-CN"/>
              </w:rPr>
              <w:t>预定报警信号</w:t>
            </w:r>
          </w:p>
        </w:tc>
        <w:tc>
          <w:tcPr>
            <w:tcW w:w="10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left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  <w:lang w:val="zh-CN"/>
              </w:rPr>
            </w:pP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  <w:lang w:val="zh-CN"/>
              </w:rPr>
              <w:t>疏散命令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  <w:lang w:val="zh-CN"/>
              </w:rPr>
              <w:t>发 布 人</w:t>
            </w:r>
          </w:p>
        </w:tc>
        <w:tc>
          <w:tcPr>
            <w:tcW w:w="20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  <w:lang w:val="zh-CN"/>
              </w:rPr>
            </w:pPr>
          </w:p>
        </w:tc>
        <w:tc>
          <w:tcPr>
            <w:tcW w:w="18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  <w:lang w:val="zh-CN"/>
              </w:rPr>
              <w:t>值班电话</w:t>
            </w:r>
          </w:p>
        </w:tc>
        <w:tc>
          <w:tcPr>
            <w:tcW w:w="228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left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  <w:lang w:val="zh-CN"/>
              </w:rPr>
            </w:pP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  <w:lang w:val="zh-CN"/>
              </w:rPr>
              <w:t>抢、排险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  <w:lang w:val="zh-CN"/>
              </w:rPr>
              <w:t>单位、负责人</w:t>
            </w:r>
          </w:p>
        </w:tc>
        <w:tc>
          <w:tcPr>
            <w:tcW w:w="20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  <w:lang w:val="zh-CN"/>
              </w:rPr>
            </w:pPr>
          </w:p>
        </w:tc>
        <w:tc>
          <w:tcPr>
            <w:tcW w:w="18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  <w:lang w:val="zh-CN"/>
              </w:rPr>
              <w:t>值班电话</w:t>
            </w:r>
          </w:p>
        </w:tc>
        <w:tc>
          <w:tcPr>
            <w:tcW w:w="228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left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  <w:lang w:val="zh-CN"/>
              </w:rPr>
            </w:pP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  <w:lang w:val="zh-CN"/>
              </w:rPr>
              <w:t>治安保卫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  <w:lang w:val="zh-CN"/>
              </w:rPr>
              <w:t>单位、负责人</w:t>
            </w:r>
          </w:p>
        </w:tc>
        <w:tc>
          <w:tcPr>
            <w:tcW w:w="20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  <w:lang w:val="zh-CN"/>
              </w:rPr>
            </w:pPr>
          </w:p>
        </w:tc>
        <w:tc>
          <w:tcPr>
            <w:tcW w:w="18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  <w:lang w:val="zh-CN"/>
              </w:rPr>
              <w:t>值班电话</w:t>
            </w:r>
          </w:p>
        </w:tc>
        <w:tc>
          <w:tcPr>
            <w:tcW w:w="228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left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  <w:lang w:val="zh-CN"/>
              </w:rPr>
            </w:pP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  <w:lang w:val="zh-CN"/>
              </w:rPr>
              <w:t>医疗救护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  <w:lang w:val="zh-CN"/>
              </w:rPr>
              <w:t>单位、负责人</w:t>
            </w:r>
          </w:p>
        </w:tc>
        <w:tc>
          <w:tcPr>
            <w:tcW w:w="20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  <w:lang w:val="zh-CN"/>
              </w:rPr>
            </w:pPr>
          </w:p>
        </w:tc>
        <w:tc>
          <w:tcPr>
            <w:tcW w:w="18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  <w:lang w:val="zh-CN"/>
              </w:rPr>
              <w:t>值班电话</w:t>
            </w:r>
          </w:p>
        </w:tc>
        <w:tc>
          <w:tcPr>
            <w:tcW w:w="228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5" w:hRule="atLeast"/>
        </w:trPr>
        <w:tc>
          <w:tcPr>
            <w:tcW w:w="8899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  <w:lang w:val="zh-CN"/>
              </w:rPr>
              <w:t>本卡发放单位：（盖章）          持卡单位或个人：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  <w:lang w:val="zh-CN"/>
              </w:rPr>
              <w:t>联系电话：                      联系电话：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  <w:lang w:val="zh-CN"/>
              </w:rPr>
              <w:t>日    期：                      日    期：</w:t>
            </w:r>
          </w:p>
        </w:tc>
      </w:tr>
    </w:tbl>
    <w:p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2098" w:right="1474" w:bottom="1984" w:left="1587" w:header="851" w:footer="1587" w:gutter="0"/>
      <w:cols w:space="0" w:num="1"/>
      <w:rtlGutter w:val="0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rPr>
        <w:rStyle w:val="8"/>
        <w:rFonts w:ascii="宋体" w:hAnsi="宋体" w:eastAsia="宋体"/>
        <w:sz w:val="28"/>
        <w:szCs w:val="28"/>
      </w:rPr>
    </w:pPr>
    <w:r>
      <w:rPr>
        <w:rFonts w:ascii="宋体" w:hAnsi="宋体" w:eastAsia="宋体"/>
        <w:sz w:val="28"/>
        <w:szCs w:val="28"/>
      </w:rPr>
      <w:fldChar w:fldCharType="begin"/>
    </w:r>
    <w:r>
      <w:rPr>
        <w:rStyle w:val="8"/>
        <w:rFonts w:ascii="宋体" w:hAnsi="宋体" w:eastAsia="宋体"/>
        <w:sz w:val="28"/>
        <w:szCs w:val="28"/>
      </w:rPr>
      <w:instrText xml:space="preserve">PAGE  </w:instrText>
    </w:r>
    <w:r>
      <w:rPr>
        <w:rFonts w:ascii="宋体" w:hAnsi="宋体" w:eastAsia="宋体"/>
        <w:sz w:val="28"/>
        <w:szCs w:val="28"/>
      </w:rPr>
      <w:fldChar w:fldCharType="separate"/>
    </w:r>
    <w:r>
      <w:rPr>
        <w:rStyle w:val="8"/>
        <w:rFonts w:ascii="宋体" w:hAnsi="宋体" w:eastAsia="宋体"/>
        <w:sz w:val="28"/>
        <w:szCs w:val="28"/>
      </w:rPr>
      <w:t>12</w:t>
    </w:r>
    <w:r>
      <w:rPr>
        <w:rFonts w:ascii="宋体" w:hAnsi="宋体" w:eastAsia="宋体"/>
        <w:sz w:val="28"/>
        <w:szCs w:val="28"/>
      </w:rPr>
      <w:fldChar w:fldCharType="end"/>
    </w:r>
  </w:p>
  <w:p>
    <w:pPr>
      <w:pStyle w:val="4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2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74108E"/>
    <w:rsid w:val="15305F90"/>
    <w:rsid w:val="3A74108E"/>
    <w:rsid w:val="55900D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" w:hAnsi="Times" w:eastAsia="仿宋_GB2312" w:cs="Times New Roman"/>
      <w:kern w:val="2"/>
      <w:sz w:val="32"/>
      <w:szCs w:val="21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首行缩进1"/>
    <w:basedOn w:val="3"/>
    <w:qFormat/>
    <w:uiPriority w:val="0"/>
    <w:pPr>
      <w:ind w:firstLine="420" w:firstLineChars="100"/>
    </w:pPr>
    <w:rPr>
      <w:rFonts w:ascii="Times New Roman" w:hAnsi="Times New Roman"/>
    </w:rPr>
  </w:style>
  <w:style w:type="paragraph" w:styleId="3">
    <w:name w:val="Body Text"/>
    <w:basedOn w:val="1"/>
    <w:qFormat/>
    <w:uiPriority w:val="99"/>
    <w:pPr>
      <w:adjustRightInd w:val="0"/>
      <w:spacing w:after="120" w:line="315" w:lineRule="atLeast"/>
      <w:jc w:val="left"/>
      <w:textAlignment w:val="baseline"/>
    </w:pPr>
    <w:rPr>
      <w:rFonts w:ascii="宋体"/>
      <w:kern w:val="0"/>
      <w:szCs w:val="21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page number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2023-06-20T07:41:00Z</dcterms:created>
  <dc:creator>临水沐阳</dc:creator>
  <cp:lastModifiedBy>临水沐阳</cp:lastModifiedBy>
  <dcterms:modified xsi:type="dcterms:W3CDTF">2023-06-20T07:45:24Z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